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pPr w:leftFromText="141" w:rightFromText="141" w:vertAnchor="page" w:horzAnchor="margin" w:tblpXSpec="center" w:tblpY="611"/>
        <w:tblW w:w="16655" w:type="dxa"/>
        <w:tblLayout w:type="fixed"/>
        <w:tblCellMar>
          <w:left w:w="70" w:type="dxa"/>
          <w:right w:w="70" w:type="dxa"/>
        </w:tblCellMar>
        <w:tblLook w:val="04A0"/>
      </w:tblPr>
      <w:tblGrid>
        <w:gridCol w:w="208"/>
        <w:gridCol w:w="217"/>
        <w:gridCol w:w="1303"/>
        <w:gridCol w:w="1744"/>
        <w:gridCol w:w="76"/>
        <w:gridCol w:w="992"/>
        <w:gridCol w:w="633"/>
        <w:gridCol w:w="366"/>
        <w:gridCol w:w="910"/>
        <w:gridCol w:w="118"/>
        <w:gridCol w:w="1016"/>
        <w:gridCol w:w="284"/>
        <w:gridCol w:w="850"/>
        <w:gridCol w:w="330"/>
        <w:gridCol w:w="838"/>
        <w:gridCol w:w="108"/>
        <w:gridCol w:w="653"/>
        <w:gridCol w:w="481"/>
        <w:gridCol w:w="992"/>
        <w:gridCol w:w="851"/>
        <w:gridCol w:w="1275"/>
        <w:gridCol w:w="160"/>
        <w:gridCol w:w="974"/>
        <w:gridCol w:w="622"/>
        <w:gridCol w:w="87"/>
        <w:gridCol w:w="567"/>
      </w:tblGrid>
      <w:tr w:rsidR="00BF3A75" w:rsidRPr="00BF3A75" w:rsidTr="00BA62ED">
        <w:trPr>
          <w:trHeight w:val="252"/>
        </w:trPr>
        <w:tc>
          <w:tcPr>
            <w:tcW w:w="3548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Dane ankietowanego podmiotu</w:t>
            </w: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 podmiotu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Powiatowy Zarząd Dróg w Mielcu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Dane adresowe podmiotu (ulica, nr domu, kod pocztowy, miejscowość)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ul. Korczaka 6a, 39-300 Mielec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Imię i nazwisko osoby do kontaktu </w:t>
            </w:r>
            <w:proofErr w:type="spellStart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</w:t>
            </w:r>
            <w:proofErr w:type="spellEnd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D9004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Wiesław Sołtys</w:t>
            </w:r>
            <w:r w:rsidR="00BF3A75"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Numer telefonu osoby do kontaktu </w:t>
            </w:r>
            <w:proofErr w:type="spellStart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</w:t>
            </w:r>
            <w:proofErr w:type="spellEnd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175 837 521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Adres poczty elektronicznej osoby do kontaktu </w:t>
            </w:r>
            <w:proofErr w:type="spellStart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ws</w:t>
            </w:r>
            <w:proofErr w:type="spellEnd"/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.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D9004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mosty-mielec@wp.pl</w:t>
            </w:r>
            <w:r w:rsidR="00BF3A75"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wypełnienia ankiety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553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F3A75" w:rsidRPr="00BF3A75" w:rsidRDefault="00273A41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15.02.2017 r.</w:t>
            </w:r>
            <w:r w:rsidR="00BF3A75"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 </w:t>
            </w: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52"/>
        </w:trPr>
        <w:tc>
          <w:tcPr>
            <w:tcW w:w="20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82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999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028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30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180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838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BF3A75" w:rsidRPr="00BF3A75" w:rsidTr="00BA62ED">
        <w:trPr>
          <w:trHeight w:val="240"/>
        </w:trPr>
        <w:tc>
          <w:tcPr>
            <w:tcW w:w="9885" w:type="dxa"/>
            <w:gridSpan w:val="1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Tabela inwestycji realizowanych przez podmiot, które mają wpływ na zmianę poziomu zagrożenia powodziowego</w:t>
            </w:r>
          </w:p>
        </w:tc>
        <w:tc>
          <w:tcPr>
            <w:tcW w:w="76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3599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1596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  <w:tc>
          <w:tcPr>
            <w:tcW w:w="654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F3A75" w:rsidRPr="00BF3A75" w:rsidRDefault="00BF3A75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pl-PL"/>
              </w:rPr>
            </w:pPr>
          </w:p>
        </w:tc>
      </w:tr>
      <w:tr w:rsidR="00134038" w:rsidRPr="00BF3A75" w:rsidTr="00662A0F">
        <w:trPr>
          <w:gridAfter w:val="1"/>
          <w:wAfter w:w="567" w:type="dxa"/>
          <w:trHeight w:val="540"/>
        </w:trPr>
        <w:tc>
          <w:tcPr>
            <w:tcW w:w="42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Lp.</w:t>
            </w:r>
          </w:p>
        </w:tc>
        <w:tc>
          <w:tcPr>
            <w:tcW w:w="3047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 inwestycji realizowanej przez podmiot</w:t>
            </w:r>
          </w:p>
        </w:tc>
        <w:tc>
          <w:tcPr>
            <w:tcW w:w="170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Krótki opis inwestycji</w:t>
            </w:r>
          </w:p>
        </w:tc>
        <w:tc>
          <w:tcPr>
            <w:tcW w:w="127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Status realizacji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rozpoczęcia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[rrrr.mm]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Data zakończenia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br/>
              <w:t>[rrrr.mm]</w:t>
            </w:r>
          </w:p>
        </w:tc>
        <w:tc>
          <w:tcPr>
            <w:tcW w:w="5528" w:type="dxa"/>
            <w:gridSpan w:val="8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Lokalizacja inwestycji</w:t>
            </w:r>
          </w:p>
        </w:tc>
        <w:tc>
          <w:tcPr>
            <w:tcW w:w="1134" w:type="dxa"/>
            <w:gridSpan w:val="2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000000" w:fill="F2F2F2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Numery działek drogi dojazdowej</w:t>
            </w:r>
          </w:p>
        </w:tc>
        <w:tc>
          <w:tcPr>
            <w:tcW w:w="709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Uwagi</w:t>
            </w:r>
          </w:p>
        </w:tc>
      </w:tr>
      <w:tr w:rsidR="00BA62ED" w:rsidRPr="00BF3A75" w:rsidTr="00662A0F">
        <w:trPr>
          <w:gridAfter w:val="1"/>
          <w:wAfter w:w="567" w:type="dxa"/>
          <w:trHeight w:val="735"/>
        </w:trPr>
        <w:tc>
          <w:tcPr>
            <w:tcW w:w="425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3047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701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134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nazwa cieku/zbiornika wodnego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miejscowość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gmina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powiat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województwo</w:t>
            </w:r>
          </w:p>
        </w:tc>
        <w:tc>
          <w:tcPr>
            <w:tcW w:w="1134" w:type="dxa"/>
            <w:gridSpan w:val="2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709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A62ED" w:rsidRPr="00BF3A75" w:rsidTr="00662A0F">
        <w:trPr>
          <w:gridAfter w:val="1"/>
          <w:wAfter w:w="567" w:type="dxa"/>
          <w:trHeight w:val="18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BA62ED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590709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Kanale Kiełkowskim w m. Goleszów w ciągu drogi powiatowej Nr 1 152 R Borowa – Czermin – Wola Mielecka - Czermin, km 21+422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E56111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mostu na przepust stalowy z blach falistych o większym świetle </w:t>
            </w:r>
          </w:p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2009.06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2009.09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Kanał Kiełkowski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Goleszów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Przecław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39 Goleszów,</w:t>
            </w:r>
          </w:p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678, 679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A62ED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516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przez Potok Zgórski w m. Wadowice Dolne w ciągu drogi     powiatowej Nr 1 160 R  Załuże - Zabrnie - Wadowice Dolne - Piątkowiec, km 9+565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BA62ED" w:rsidRDefault="001516F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 </w:t>
            </w:r>
            <w:r w:rsidR="00BA62ED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większym świetle</w:t>
            </w:r>
          </w:p>
          <w:p w:rsidR="001516FA" w:rsidRPr="00BF3A75" w:rsidRDefault="00BA62ED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 </w:t>
            </w:r>
            <w:r w:rsidR="001516F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nośności 40 ton 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Zgórski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Wadowice Dolne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Wadowice Górne</w:t>
            </w:r>
          </w:p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109 Wadowice</w:t>
            </w:r>
          </w:p>
          <w:p w:rsidR="001516FA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Dolne,</w:t>
            </w:r>
          </w:p>
          <w:p w:rsidR="00134038" w:rsidRPr="00BF3A75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287/1, 565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516FA" w:rsidRPr="00BF3A75" w:rsidRDefault="001516F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34038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1516FA" w:rsidRDefault="00134038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3403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przepustu na potoku Stara Wiśnia w m. Trzciana w ciągu drogi powiatowej nr 1 152 R Borowa - Czermin - Przecław, km 8+382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56111" w:rsidRDefault="00134038" w:rsidP="00E561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na przepust o większym świetle</w:t>
            </w:r>
            <w:r w:rsidR="00E56111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 nośności </w:t>
            </w:r>
          </w:p>
          <w:p w:rsidR="00134038" w:rsidRDefault="00134038" w:rsidP="00E561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2012.08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Stara Wiśnia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Trzciana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Czermin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26</w:t>
            </w:r>
          </w:p>
          <w:p w:rsidR="00134038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Trzciana,</w:t>
            </w:r>
          </w:p>
          <w:p w:rsidR="00134038" w:rsidRPr="00BF3A75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68, 1624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BF3A75" w:rsidRDefault="00AE4B00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134038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1516FA" w:rsidRDefault="00134038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134038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Jamnica w miejscowości Dulcza Wielka w ciągu drogi powiatowej Nr 1 179R Dulcza Wielka - Żarówka, km 4+438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A62ED" w:rsidRDefault="00BA62ED" w:rsidP="00BA6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BA62ED" w:rsidRDefault="00BA62ED" w:rsidP="00BA6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</w:t>
            </w:r>
          </w:p>
          <w:p w:rsidR="00AE4B00" w:rsidRDefault="00BA62ED" w:rsidP="00BA62ED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2014.07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2014.12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Jamnica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Dulcza Wielka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</w:t>
            </w:r>
          </w:p>
          <w:p w:rsidR="00BA62ED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79</w:t>
            </w:r>
          </w:p>
          <w:p w:rsidR="00BA62ED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Dulcza Wielka,</w:t>
            </w:r>
          </w:p>
          <w:p w:rsidR="00BA62ED" w:rsidRPr="00BF3A75" w:rsidRDefault="00BA62ED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1308, 2383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E4B00" w:rsidRPr="00BF3A75" w:rsidRDefault="00AE4B00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39B4" w:rsidRPr="00BF3A75" w:rsidTr="00662A0F">
        <w:trPr>
          <w:gridAfter w:val="1"/>
          <w:wAfter w:w="567" w:type="dxa"/>
          <w:trHeight w:val="180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lastRenderedPageBreak/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2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4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6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8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9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10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11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12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F2F2F2"/>
            <w:vAlign w:val="center"/>
            <w:hideMark/>
          </w:tcPr>
          <w:p w:rsidR="00B339B4" w:rsidRPr="00BF3A75" w:rsidRDefault="00B339B4" w:rsidP="00B339B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4"/>
                <w:szCs w:val="14"/>
                <w:lang w:eastAsia="pl-PL"/>
              </w:rPr>
              <w:t>3</w:t>
            </w:r>
          </w:p>
        </w:tc>
      </w:tr>
      <w:tr w:rsidR="00B339B4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B339B4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9F" w:rsidRDefault="00B339B4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339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Odbudowa mostu przez rzeką Babulówkę w miejscowości Dębiaki </w:t>
            </w:r>
          </w:p>
          <w:p w:rsidR="00B339B4" w:rsidRPr="00134038" w:rsidRDefault="00B339B4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B339B4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w ciągu drogi powiatowej nr 1 140R Tuszów Narodowy – Sarnów – Ostrowy Baranowskie, km 8+066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</w:t>
            </w:r>
          </w:p>
          <w:p w:rsidR="00B339B4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2016.05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2016.09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rzeka Babulówka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Dębiaki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Dębiaki,</w:t>
            </w:r>
          </w:p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240/1, 339,871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Pr="00BF3A75" w:rsidRDefault="00B339B4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339B4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Pr="00134038" w:rsidRDefault="0042647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Zgórsko w miejscowości Ruda w ciągu drogi powiatowej nr 1 175R Tuszyma – Przecław – Radomyśl Wielki, km 11+787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większym świetle</w:t>
            </w:r>
          </w:p>
          <w:p w:rsidR="00B339B4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Zgórski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Ruda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 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84 Ruda,</w:t>
            </w:r>
          </w:p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3069/1, 3069/2, 3279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339B4" w:rsidRPr="00BF3A75" w:rsidRDefault="00B339B4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42647A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7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134038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Odbudowa przepustu na kanale Białoborskim w ciągu drogi powiatowej nr 1 177R  Tuszyma – Blizna w m. Biały Bór w  km 1+820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na przepust o większym świetle</w:t>
            </w:r>
          </w:p>
          <w:p w:rsidR="0042647A" w:rsidRPr="0042647A" w:rsidRDefault="0042647A" w:rsidP="0042647A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zakończona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2016.10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2016.12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Kanał Białoborski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Biały Bór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Przecław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obręb Biały Bór, </w:t>
            </w:r>
          </w:p>
          <w:p w:rsidR="0042647A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dz. 374/1, 457/1 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42647A" w:rsidRPr="00BF3A75" w:rsidRDefault="0042647A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BA62ED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Pr="001516F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Śnieżka w m. Dąbie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80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Dębica - Zdziarzec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km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506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nośności 40 ton</w:t>
            </w:r>
          </w:p>
          <w:p w:rsidR="00134038" w:rsidRDefault="00134038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potok Śnieżka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Dąbie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 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76 Dąbie,</w:t>
            </w:r>
          </w:p>
          <w:p w:rsidR="00662A0F" w:rsidRPr="00BF3A75" w:rsidRDefault="00662A0F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1389, 1390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134038" w:rsidRPr="00BF3A75" w:rsidRDefault="00134038" w:rsidP="00134038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2A0F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1516F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Przebudowa mostu na potoku Dąbrówka w m. Zdziarzec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80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Dębica - Zdziarzec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km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667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 nośności 40 ton</w:t>
            </w: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2017.07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2017.11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potok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Dąbrówka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Zdziarzec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Radomyśl Wielki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85 Zdziarzec,</w:t>
            </w:r>
          </w:p>
          <w:p w:rsidR="00662A0F" w:rsidRPr="00BF3A75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332/2, 1213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BF3A75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2A0F" w:rsidRPr="00BF3A75" w:rsidTr="00662A0F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10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1F9F" w:rsidRDefault="00662A0F" w:rsidP="00023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mostu na potoku Rów </w:t>
            </w:r>
          </w:p>
          <w:p w:rsidR="00662A0F" w:rsidRPr="001516FA" w:rsidRDefault="00662A0F" w:rsidP="000237C0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 m.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Grochowe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0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R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 – Sarnów – Ostrowy Baranowskie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, km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</w:t>
            </w: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324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42647A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42647A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E56111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większym świetle </w:t>
            </w:r>
          </w:p>
          <w:p w:rsidR="00662A0F" w:rsidRPr="0042647A" w:rsidRDefault="000237C0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i </w:t>
            </w:r>
            <w:r w:rsidR="00662A0F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nośności 40 ton</w:t>
            </w: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potok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Rów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0237C0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Grochowe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0237C0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obręb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Grochowe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</w:t>
            </w:r>
          </w:p>
          <w:p w:rsidR="00662A0F" w:rsidRPr="00BF3A75" w:rsidRDefault="00662A0F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dz.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583/2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, </w:t>
            </w:r>
            <w:r w:rsid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1167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662A0F" w:rsidRPr="00BF3A75" w:rsidRDefault="00662A0F" w:rsidP="00662A0F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0237C0" w:rsidRPr="000237C0" w:rsidTr="00DA0128">
        <w:trPr>
          <w:gridAfter w:val="1"/>
          <w:wAfter w:w="567" w:type="dxa"/>
          <w:trHeight w:val="252"/>
        </w:trPr>
        <w:tc>
          <w:tcPr>
            <w:tcW w:w="425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</w:p>
        </w:tc>
        <w:tc>
          <w:tcPr>
            <w:tcW w:w="3047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1F9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mostu na potoku Rów w m.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Sarnów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w ciągu drogi powiatowej nr 1 140R Tuszów Narodowy – Sarnów – Ostrowy Baranowskie, km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6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+34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1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</w:p>
        </w:tc>
        <w:tc>
          <w:tcPr>
            <w:tcW w:w="1701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przebudowa na most </w:t>
            </w:r>
          </w:p>
          <w:p w:rsidR="00E56111" w:rsidRDefault="000237C0" w:rsidP="00E561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o większym świetle </w:t>
            </w:r>
          </w:p>
          <w:p w:rsidR="000237C0" w:rsidRPr="000237C0" w:rsidRDefault="000237C0" w:rsidP="00E56111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bookmarkStart w:id="0" w:name="_GoBack"/>
            <w:bookmarkEnd w:id="0"/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i nośności 40 ton</w:t>
            </w:r>
          </w:p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  <w:tc>
          <w:tcPr>
            <w:tcW w:w="1276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planowana – brak zapewnionego finansowania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2017.08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2017.12</w:t>
            </w:r>
          </w:p>
        </w:tc>
        <w:tc>
          <w:tcPr>
            <w:tcW w:w="1276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rzeka Babulówka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Sarnów</w:t>
            </w:r>
          </w:p>
        </w:tc>
        <w:tc>
          <w:tcPr>
            <w:tcW w:w="99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Tuszów Narodowy</w:t>
            </w:r>
          </w:p>
        </w:tc>
        <w:tc>
          <w:tcPr>
            <w:tcW w:w="85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mielecki</w:t>
            </w:r>
          </w:p>
        </w:tc>
        <w:tc>
          <w:tcPr>
            <w:tcW w:w="1275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podkarpackie</w:t>
            </w:r>
          </w:p>
        </w:tc>
        <w:tc>
          <w:tcPr>
            <w:tcW w:w="1134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obręb 9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8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 xml:space="preserve"> 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Sarnów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</w:t>
            </w:r>
          </w:p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dz. 8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5</w:t>
            </w:r>
            <w:r w:rsidRPr="000237C0"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, 1</w:t>
            </w:r>
            <w:r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  <w:t>93</w:t>
            </w:r>
          </w:p>
        </w:tc>
        <w:tc>
          <w:tcPr>
            <w:tcW w:w="709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237C0" w:rsidRPr="000237C0" w:rsidRDefault="000237C0" w:rsidP="000237C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18"/>
                <w:szCs w:val="18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825"/>
        </w:trPr>
        <w:tc>
          <w:tcPr>
            <w:tcW w:w="16088" w:type="dxa"/>
            <w:gridSpan w:val="25"/>
            <w:vMerge w:val="restart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662A0F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0834B2" w:rsidRDefault="000834B2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  <w:t>Komentarz do pól ankiety: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Krótki opis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informacje na temat charakteru przeprowadzonej inwestycji (w przypadku, gdy nie wynika to jednoznacznie z nazwy inwestycji), w szczególności pod kątem wpływu na zmianę poziomu zagrożenia powodziowego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Status realizacji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zakończona, w trakcie realizacji, planowana – zapewnione finansowanie, planowana – brak zapewnionego finansowania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Data rozpoczęcia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w przypadku inwestycji nierozpoczętych planowana data rozpoczęcia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Data zakończenia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w przypadku inwestycji nierozpoczętych oraz trwających planowana data zakończenia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lastRenderedPageBreak/>
              <w:t>Lokalizacja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dla inwestycji, dla których nie da się jednoznacznie przyporządkować lokalizacji należy podać nazwę cieku, zbiornika, miejscowości itd. najlepiej opisującą lokalizację, tj. najbliższą lub obejmującą większą część inwestycji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Nazwa cieku/zbiornika wodnego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>: do wypełnienia dla inwestycji związanych z wodami powierzchniowymi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</w:r>
            <w:r w:rsidRPr="00BF3A75">
              <w:rPr>
                <w:rFonts w:ascii="Calibri" w:eastAsia="Times New Roman" w:hAnsi="Calibri" w:cs="Times New Roman"/>
                <w:i/>
                <w:iCs/>
                <w:color w:val="000000"/>
                <w:sz w:val="20"/>
                <w:szCs w:val="20"/>
                <w:lang w:eastAsia="pl-PL"/>
              </w:rPr>
              <w:t>Współrzędne geograficzne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t xml:space="preserve">: 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• dla inwestycji liniowych: współrzędne początku i końca obiektu; 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 xml:space="preserve">• dla inwestycji powierzchniowych o małej powierzchni: przybliżone współrzędne środka obiektu; 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• dla inwestycji powierzchniowych o dużej powierzchni współrzędne wierzchołków wielokąta przybliżonego zasięgu inwestycji.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W przypadku braku współrzędnych geograficznych możliwe jest: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• podanie współrzędnych w innym układzie odniesienia, wraz z informacją o nazwie układu w polu Uwagi;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• podanie numeru działki ewidencyjnej i obrębu, na której znajduje się dana inwestycja (w przypadku budowli mostowych, które nie są zlokalizowane na wydzielonej działce, należy podać nr działki drogi dojazdowej.</w:t>
            </w:r>
            <w:r w:rsidRPr="00BF3A75"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pl-PL"/>
              </w:rPr>
              <w:br/>
              <w:t>Możliwe jest przekazanie plików wektorowych z lokalizacją inwestycji. W takim przypadku w polu uwagi podać nazwę i format przekazywanej warstwy wektorowej.</w:t>
            </w: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  <w:tr w:rsidR="00662A0F" w:rsidRPr="00BF3A75" w:rsidTr="00BA62ED">
        <w:trPr>
          <w:gridAfter w:val="1"/>
          <w:wAfter w:w="567" w:type="dxa"/>
          <w:trHeight w:val="288"/>
        </w:trPr>
        <w:tc>
          <w:tcPr>
            <w:tcW w:w="16088" w:type="dxa"/>
            <w:gridSpan w:val="25"/>
            <w:vMerge/>
            <w:tcBorders>
              <w:top w:val="nil"/>
              <w:left w:val="nil"/>
              <w:bottom w:val="nil"/>
              <w:right w:val="nil"/>
            </w:tcBorders>
            <w:vAlign w:val="center"/>
            <w:hideMark/>
          </w:tcPr>
          <w:p w:rsidR="00662A0F" w:rsidRPr="00BF3A75" w:rsidRDefault="00662A0F" w:rsidP="00662A0F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sz w:val="20"/>
                <w:szCs w:val="20"/>
                <w:u w:val="single"/>
                <w:lang w:eastAsia="pl-PL"/>
              </w:rPr>
            </w:pPr>
          </w:p>
        </w:tc>
      </w:tr>
    </w:tbl>
    <w:p w:rsidR="0020503D" w:rsidRDefault="0020503D"/>
    <w:sectPr w:rsidR="0020503D" w:rsidSect="00A1367F">
      <w:footerReference w:type="default" r:id="rId6"/>
      <w:pgSz w:w="16838" w:h="11906" w:orient="landscape" w:code="9"/>
      <w:pgMar w:top="1134" w:right="851" w:bottom="851" w:left="1418" w:header="709" w:footer="567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A6CA5" w:rsidRDefault="00BA6CA5" w:rsidP="00134038">
      <w:pPr>
        <w:spacing w:after="0" w:line="240" w:lineRule="auto"/>
      </w:pPr>
      <w:r>
        <w:separator/>
      </w:r>
    </w:p>
  </w:endnote>
  <w:endnote w:type="continuationSeparator" w:id="0">
    <w:p w:rsidR="00BA6CA5" w:rsidRDefault="00BA6CA5" w:rsidP="001340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094657739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134038" w:rsidRDefault="00032CEE">
        <w:pPr>
          <w:pStyle w:val="Stopka"/>
          <w:jc w:val="center"/>
        </w:pPr>
        <w:r>
          <w:fldChar w:fldCharType="begin"/>
        </w:r>
        <w:r w:rsidR="00134038">
          <w:instrText xml:space="preserve"> PAGE   \* MERGEFORMAT </w:instrText>
        </w:r>
        <w:r>
          <w:fldChar w:fldCharType="separate"/>
        </w:r>
        <w:r w:rsidR="00E05EA5">
          <w:rPr>
            <w:noProof/>
          </w:rPr>
          <w:t>3</w:t>
        </w:r>
        <w:r>
          <w:rPr>
            <w:noProof/>
          </w:rPr>
          <w:fldChar w:fldCharType="end"/>
        </w:r>
      </w:p>
    </w:sdtContent>
  </w:sdt>
  <w:p w:rsidR="00134038" w:rsidRDefault="00134038">
    <w:pPr>
      <w:pStyle w:val="Stopk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A6CA5" w:rsidRDefault="00BA6CA5" w:rsidP="00134038">
      <w:pPr>
        <w:spacing w:after="0" w:line="240" w:lineRule="auto"/>
      </w:pPr>
      <w:r>
        <w:separator/>
      </w:r>
    </w:p>
  </w:footnote>
  <w:footnote w:type="continuationSeparator" w:id="0">
    <w:p w:rsidR="00BA6CA5" w:rsidRDefault="00BA6CA5" w:rsidP="00134038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drawingGridHorizontalSpacing w:val="11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F269CA"/>
    <w:rsid w:val="00021F9F"/>
    <w:rsid w:val="000237C0"/>
    <w:rsid w:val="00032CEE"/>
    <w:rsid w:val="000834B2"/>
    <w:rsid w:val="00134038"/>
    <w:rsid w:val="001516FA"/>
    <w:rsid w:val="0020503D"/>
    <w:rsid w:val="002709EF"/>
    <w:rsid w:val="00273A41"/>
    <w:rsid w:val="003A24CC"/>
    <w:rsid w:val="0042647A"/>
    <w:rsid w:val="00590709"/>
    <w:rsid w:val="005E04CA"/>
    <w:rsid w:val="00662A0F"/>
    <w:rsid w:val="00715B44"/>
    <w:rsid w:val="00810489"/>
    <w:rsid w:val="00A1367F"/>
    <w:rsid w:val="00AE4B00"/>
    <w:rsid w:val="00B339B4"/>
    <w:rsid w:val="00BA62ED"/>
    <w:rsid w:val="00BA6CA5"/>
    <w:rsid w:val="00BF3A75"/>
    <w:rsid w:val="00D50714"/>
    <w:rsid w:val="00D9004F"/>
    <w:rsid w:val="00D92DA6"/>
    <w:rsid w:val="00E05EA5"/>
    <w:rsid w:val="00E56111"/>
    <w:rsid w:val="00EA7CC7"/>
    <w:rsid w:val="00F269C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032CEE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038"/>
  </w:style>
  <w:style w:type="paragraph" w:styleId="Stopka">
    <w:name w:val="footer"/>
    <w:basedOn w:val="Normalny"/>
    <w:link w:val="Stopka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03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34038"/>
  </w:style>
  <w:style w:type="paragraph" w:styleId="Stopka">
    <w:name w:val="footer"/>
    <w:basedOn w:val="Normalny"/>
    <w:link w:val="StopkaZnak"/>
    <w:uiPriority w:val="99"/>
    <w:unhideWhenUsed/>
    <w:rsid w:val="0013403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34038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83741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926</Words>
  <Characters>5560</Characters>
  <Application>Microsoft Office Word</Application>
  <DocSecurity>0</DocSecurity>
  <Lines>46</Lines>
  <Paragraphs>12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mosty-mielec</dc:creator>
  <cp:keywords/>
  <dc:description/>
  <cp:lastModifiedBy>mgrabowski</cp:lastModifiedBy>
  <cp:revision>2</cp:revision>
  <dcterms:created xsi:type="dcterms:W3CDTF">2017-02-23T09:57:00Z</dcterms:created>
  <dcterms:modified xsi:type="dcterms:W3CDTF">2017-02-23T09:57:00Z</dcterms:modified>
</cp:coreProperties>
</file>