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177" w:rsidRPr="001D17DE" w:rsidRDefault="006D6177" w:rsidP="006D6177">
      <w:pPr>
        <w:pStyle w:val="Header"/>
        <w:ind w:right="284"/>
        <w:jc w:val="left"/>
        <w:rPr>
          <w:b/>
          <w:i w:val="0"/>
          <w:sz w:val="24"/>
          <w:szCs w:val="24"/>
          <w:lang w:val="pl-PL"/>
        </w:rPr>
      </w:pPr>
      <w:bookmarkStart w:id="0" w:name="_GoBack"/>
      <w:bookmarkEnd w:id="0"/>
      <w:r>
        <w:rPr>
          <w:b/>
          <w:i w:val="0"/>
          <w:sz w:val="24"/>
          <w:szCs w:val="24"/>
          <w:lang w:val="pl-PL"/>
        </w:rPr>
        <w:t>Załącznik nr 4 do Procedur odbioru</w:t>
      </w:r>
    </w:p>
    <w:p w:rsidR="00A819C4" w:rsidRPr="00A27512" w:rsidRDefault="002C113F" w:rsidP="00A819C4">
      <w:pPr>
        <w:autoSpaceDE w:val="0"/>
        <w:autoSpaceDN w:val="0"/>
        <w:adjustRightInd w:val="0"/>
        <w:spacing w:before="130" w:after="130" w:line="360" w:lineRule="auto"/>
        <w:jc w:val="right"/>
        <w:rPr>
          <w:bCs/>
          <w:color w:val="000000"/>
          <w:szCs w:val="22"/>
          <w:lang w:val="pl-PL"/>
        </w:rPr>
      </w:pPr>
      <w:r>
        <w:rPr>
          <w:bCs/>
          <w:color w:val="000000"/>
          <w:szCs w:val="22"/>
          <w:lang w:val="pl-PL"/>
        </w:rPr>
        <w:t>[</w:t>
      </w:r>
      <w:r w:rsidRPr="002C113F">
        <w:rPr>
          <w:bCs/>
          <w:i/>
          <w:color w:val="000000"/>
          <w:szCs w:val="22"/>
          <w:lang w:val="pl-PL"/>
        </w:rPr>
        <w:t>data i miejsce sporządzenia protokołu</w:t>
      </w:r>
      <w:r>
        <w:rPr>
          <w:bCs/>
          <w:color w:val="000000"/>
          <w:szCs w:val="22"/>
          <w:lang w:val="pl-PL"/>
        </w:rPr>
        <w:t>]</w:t>
      </w:r>
    </w:p>
    <w:p w:rsidR="00DC43EA" w:rsidRDefault="00FD7E6E" w:rsidP="00A819C4">
      <w:pPr>
        <w:autoSpaceDE w:val="0"/>
        <w:autoSpaceDN w:val="0"/>
        <w:adjustRightInd w:val="0"/>
        <w:spacing w:before="130" w:after="130" w:line="360" w:lineRule="auto"/>
        <w:jc w:val="center"/>
        <w:rPr>
          <w:b/>
          <w:bCs/>
          <w:color w:val="000000"/>
          <w:szCs w:val="22"/>
          <w:lang w:val="pl-PL"/>
        </w:rPr>
      </w:pPr>
      <w:r w:rsidRPr="00A27512">
        <w:rPr>
          <w:b/>
          <w:bCs/>
          <w:color w:val="000000"/>
          <w:szCs w:val="22"/>
          <w:lang w:val="pl-PL"/>
        </w:rPr>
        <w:t>Protokół zdawczo – odbiorczy</w:t>
      </w:r>
      <w:r w:rsidR="002C113F">
        <w:rPr>
          <w:b/>
          <w:bCs/>
          <w:color w:val="000000"/>
          <w:szCs w:val="22"/>
          <w:lang w:val="pl-PL"/>
        </w:rPr>
        <w:t xml:space="preserve"> </w:t>
      </w:r>
      <w:r w:rsidR="00580EEF">
        <w:rPr>
          <w:b/>
          <w:bCs/>
          <w:color w:val="000000"/>
          <w:szCs w:val="22"/>
          <w:lang w:val="pl-PL"/>
        </w:rPr>
        <w:t>końcowy</w:t>
      </w:r>
      <w:r w:rsidR="00324CF1">
        <w:rPr>
          <w:b/>
          <w:bCs/>
          <w:color w:val="000000"/>
          <w:szCs w:val="22"/>
          <w:lang w:val="pl-PL"/>
        </w:rPr>
        <w:t xml:space="preserve"> </w:t>
      </w:r>
      <w:r w:rsidR="00141F7B">
        <w:rPr>
          <w:b/>
          <w:bCs/>
          <w:color w:val="000000"/>
          <w:szCs w:val="22"/>
          <w:lang w:val="pl-PL"/>
        </w:rPr>
        <w:t xml:space="preserve">nr </w:t>
      </w:r>
    </w:p>
    <w:p w:rsidR="00ED684A" w:rsidRPr="00C3600A" w:rsidRDefault="00141F7B" w:rsidP="00A819C4">
      <w:pPr>
        <w:autoSpaceDE w:val="0"/>
        <w:autoSpaceDN w:val="0"/>
        <w:adjustRightInd w:val="0"/>
        <w:spacing w:before="130" w:after="130" w:line="360" w:lineRule="auto"/>
        <w:jc w:val="center"/>
        <w:rPr>
          <w:i/>
          <w:color w:val="000000"/>
          <w:szCs w:val="22"/>
          <w:lang w:val="pl-PL"/>
        </w:rPr>
      </w:pPr>
      <w:r w:rsidRPr="00C3600A">
        <w:rPr>
          <w:bCs/>
          <w:i/>
          <w:color w:val="000000"/>
          <w:szCs w:val="22"/>
          <w:lang w:val="pl-PL"/>
        </w:rPr>
        <w:t xml:space="preserve">[należy podać unikalny numer protokołu </w:t>
      </w:r>
      <w:r w:rsidR="00C3600A">
        <w:rPr>
          <w:bCs/>
          <w:i/>
          <w:color w:val="000000"/>
          <w:szCs w:val="22"/>
          <w:lang w:val="pl-PL"/>
        </w:rPr>
        <w:t>nadawany zgodnie z zasadą:</w:t>
      </w:r>
      <w:r w:rsidRPr="00C3600A">
        <w:rPr>
          <w:bCs/>
          <w:i/>
          <w:color w:val="000000"/>
          <w:szCs w:val="22"/>
          <w:lang w:val="pl-PL"/>
        </w:rPr>
        <w:t xml:space="preserve"> </w:t>
      </w:r>
      <w:r w:rsidR="00D213C5" w:rsidRPr="00C3600A">
        <w:rPr>
          <w:bCs/>
          <w:i/>
          <w:color w:val="000000"/>
          <w:szCs w:val="22"/>
          <w:lang w:val="pl-PL"/>
        </w:rPr>
        <w:t xml:space="preserve">numer części zamówienia / </w:t>
      </w:r>
      <w:r w:rsidR="00D213C5">
        <w:rPr>
          <w:bCs/>
          <w:i/>
          <w:color w:val="000000"/>
          <w:szCs w:val="22"/>
          <w:lang w:val="pl-PL"/>
        </w:rPr>
        <w:t>liczba</w:t>
      </w:r>
      <w:r w:rsidR="00D213C5" w:rsidRPr="00C3600A">
        <w:rPr>
          <w:bCs/>
          <w:i/>
          <w:color w:val="000000"/>
          <w:szCs w:val="22"/>
          <w:lang w:val="pl-PL"/>
        </w:rPr>
        <w:t xml:space="preserve"> </w:t>
      </w:r>
      <w:r w:rsidRPr="00C3600A">
        <w:rPr>
          <w:bCs/>
          <w:i/>
          <w:color w:val="000000"/>
          <w:szCs w:val="22"/>
          <w:lang w:val="pl-PL"/>
        </w:rPr>
        <w:t xml:space="preserve">porządkowa protokołu / rok </w:t>
      </w:r>
      <w:r w:rsidR="00297AF0">
        <w:rPr>
          <w:bCs/>
          <w:i/>
          <w:color w:val="000000"/>
          <w:szCs w:val="22"/>
          <w:lang w:val="pl-PL"/>
        </w:rPr>
        <w:t xml:space="preserve">sporządzenia </w:t>
      </w:r>
      <w:r w:rsidRPr="00C3600A">
        <w:rPr>
          <w:bCs/>
          <w:i/>
          <w:color w:val="000000"/>
          <w:szCs w:val="22"/>
          <w:lang w:val="pl-PL"/>
        </w:rPr>
        <w:t xml:space="preserve">protokołu; np. </w:t>
      </w:r>
      <w:r w:rsidR="00D213C5" w:rsidRPr="00C3600A">
        <w:rPr>
          <w:bCs/>
          <w:i/>
          <w:color w:val="000000"/>
          <w:szCs w:val="22"/>
          <w:lang w:val="pl-PL"/>
        </w:rPr>
        <w:t xml:space="preserve">dla </w:t>
      </w:r>
      <w:r w:rsidR="00D213C5">
        <w:rPr>
          <w:bCs/>
          <w:i/>
          <w:color w:val="000000"/>
          <w:szCs w:val="22"/>
          <w:lang w:val="pl-PL"/>
        </w:rPr>
        <w:t xml:space="preserve">części I – </w:t>
      </w:r>
      <w:r w:rsidRPr="00C3600A">
        <w:rPr>
          <w:bCs/>
          <w:i/>
          <w:color w:val="000000"/>
          <w:szCs w:val="22"/>
          <w:lang w:val="pl-PL"/>
        </w:rPr>
        <w:t xml:space="preserve">dla protokołu pierwszego </w:t>
      </w:r>
      <w:r w:rsidR="00580EEF">
        <w:rPr>
          <w:bCs/>
          <w:i/>
          <w:color w:val="000000"/>
          <w:szCs w:val="22"/>
          <w:lang w:val="pl-PL"/>
        </w:rPr>
        <w:t xml:space="preserve">końcowego </w:t>
      </w:r>
      <w:r w:rsidR="00297AF0">
        <w:rPr>
          <w:bCs/>
          <w:i/>
          <w:color w:val="000000"/>
          <w:szCs w:val="22"/>
          <w:lang w:val="pl-PL"/>
        </w:rPr>
        <w:t xml:space="preserve">sporządzonego </w:t>
      </w:r>
      <w:r w:rsidRPr="00C3600A">
        <w:rPr>
          <w:bCs/>
          <w:i/>
          <w:color w:val="000000"/>
          <w:szCs w:val="22"/>
          <w:lang w:val="pl-PL"/>
        </w:rPr>
        <w:t>w 201</w:t>
      </w:r>
      <w:r w:rsidR="006D6177">
        <w:rPr>
          <w:bCs/>
          <w:i/>
          <w:color w:val="000000"/>
          <w:szCs w:val="22"/>
          <w:lang w:val="pl-PL"/>
        </w:rPr>
        <w:t>5</w:t>
      </w:r>
      <w:r w:rsidRPr="00C3600A">
        <w:rPr>
          <w:bCs/>
          <w:i/>
          <w:color w:val="000000"/>
          <w:szCs w:val="22"/>
          <w:lang w:val="pl-PL"/>
        </w:rPr>
        <w:t xml:space="preserve"> będzie </w:t>
      </w:r>
      <w:r w:rsidR="00C3600A">
        <w:rPr>
          <w:bCs/>
          <w:i/>
          <w:color w:val="000000"/>
          <w:szCs w:val="22"/>
          <w:lang w:val="pl-PL"/>
        </w:rPr>
        <w:t xml:space="preserve">to </w:t>
      </w:r>
      <w:r w:rsidR="00D213C5" w:rsidRPr="00C3600A">
        <w:rPr>
          <w:bCs/>
          <w:i/>
          <w:color w:val="000000"/>
          <w:szCs w:val="22"/>
          <w:lang w:val="pl-PL"/>
        </w:rPr>
        <w:t>I/1/2</w:t>
      </w:r>
      <w:r w:rsidRPr="00C3600A">
        <w:rPr>
          <w:bCs/>
          <w:i/>
          <w:color w:val="000000"/>
          <w:szCs w:val="22"/>
          <w:lang w:val="pl-PL"/>
        </w:rPr>
        <w:t>01</w:t>
      </w:r>
      <w:r w:rsidR="006D6177">
        <w:rPr>
          <w:bCs/>
          <w:i/>
          <w:color w:val="000000"/>
          <w:szCs w:val="22"/>
          <w:lang w:val="pl-PL"/>
        </w:rPr>
        <w:t>5</w:t>
      </w:r>
      <w:r w:rsidRPr="00C3600A">
        <w:rPr>
          <w:bCs/>
          <w:i/>
          <w:color w:val="000000"/>
          <w:szCs w:val="22"/>
          <w:lang w:val="pl-PL"/>
        </w:rPr>
        <w:t>]</w:t>
      </w:r>
    </w:p>
    <w:p w:rsidR="00FB22EE" w:rsidRPr="00A27512" w:rsidRDefault="00D96D82" w:rsidP="007B2C8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szCs w:val="22"/>
          <w:lang w:val="pl-PL"/>
        </w:rPr>
      </w:pPr>
      <w:proofErr w:type="gramStart"/>
      <w:r w:rsidRPr="00A27512">
        <w:rPr>
          <w:color w:val="000000"/>
          <w:szCs w:val="22"/>
          <w:lang w:val="pl-PL"/>
        </w:rPr>
        <w:t>do</w:t>
      </w:r>
      <w:proofErr w:type="gramEnd"/>
      <w:r w:rsidRPr="00A27512">
        <w:rPr>
          <w:color w:val="000000"/>
          <w:szCs w:val="22"/>
          <w:lang w:val="pl-PL"/>
        </w:rPr>
        <w:t xml:space="preserve"> </w:t>
      </w:r>
      <w:r w:rsidRPr="00A27512">
        <w:rPr>
          <w:b/>
          <w:color w:val="000000"/>
          <w:szCs w:val="22"/>
          <w:lang w:val="pl-PL"/>
        </w:rPr>
        <w:t xml:space="preserve">Umowy </w:t>
      </w:r>
      <w:r w:rsidR="00467B1D" w:rsidRPr="00A27512">
        <w:rPr>
          <w:b/>
          <w:color w:val="000000"/>
          <w:szCs w:val="22"/>
          <w:lang w:val="pl-PL"/>
        </w:rPr>
        <w:t xml:space="preserve">nr </w:t>
      </w:r>
      <w:r w:rsidR="004A069B" w:rsidRPr="0031507A">
        <w:rPr>
          <w:i/>
          <w:color w:val="000000"/>
          <w:szCs w:val="22"/>
          <w:lang w:val="pl-PL"/>
        </w:rPr>
        <w:t xml:space="preserve">[numer </w:t>
      </w:r>
      <w:r w:rsidR="004A069B">
        <w:rPr>
          <w:i/>
          <w:color w:val="000000"/>
          <w:szCs w:val="22"/>
          <w:lang w:val="pl-PL"/>
        </w:rPr>
        <w:t xml:space="preserve">i nazwa </w:t>
      </w:r>
      <w:r w:rsidR="004A069B" w:rsidRPr="0031507A">
        <w:rPr>
          <w:i/>
          <w:color w:val="000000"/>
          <w:szCs w:val="22"/>
          <w:lang w:val="pl-PL"/>
        </w:rPr>
        <w:t>umowy Wykonawcy]</w:t>
      </w:r>
      <w:r w:rsidR="007A347D" w:rsidRPr="00A27512">
        <w:rPr>
          <w:color w:val="000000"/>
          <w:szCs w:val="22"/>
          <w:lang w:val="pl-PL"/>
        </w:rPr>
        <w:t xml:space="preserve">, </w:t>
      </w:r>
      <w:r w:rsidR="00FB22EE" w:rsidRPr="00A27512">
        <w:rPr>
          <w:color w:val="000000"/>
          <w:szCs w:val="22"/>
          <w:lang w:val="pl-PL"/>
        </w:rPr>
        <w:t>zawartej w</w:t>
      </w:r>
      <w:r w:rsidR="001B43EB" w:rsidRPr="00A27512">
        <w:rPr>
          <w:color w:val="000000"/>
          <w:szCs w:val="22"/>
          <w:lang w:val="pl-PL"/>
        </w:rPr>
        <w:t xml:space="preserve"> dni</w:t>
      </w:r>
      <w:r w:rsidR="00FB22EE" w:rsidRPr="00A27512">
        <w:rPr>
          <w:color w:val="000000"/>
          <w:szCs w:val="22"/>
          <w:lang w:val="pl-PL"/>
        </w:rPr>
        <w:t>u</w:t>
      </w:r>
      <w:r w:rsidR="00467B1D" w:rsidRPr="00A27512">
        <w:rPr>
          <w:szCs w:val="22"/>
          <w:lang w:val="pl-PL"/>
        </w:rPr>
        <w:t xml:space="preserve"> </w:t>
      </w:r>
      <w:r w:rsidR="004A069B" w:rsidRPr="0031507A">
        <w:rPr>
          <w:i/>
          <w:szCs w:val="22"/>
          <w:lang w:val="pl-PL"/>
        </w:rPr>
        <w:t>[data zawarcie umowy]</w:t>
      </w:r>
      <w:r w:rsidR="004A069B">
        <w:rPr>
          <w:i/>
          <w:szCs w:val="22"/>
          <w:lang w:val="pl-PL"/>
        </w:rPr>
        <w:t xml:space="preserve"> </w:t>
      </w:r>
      <w:r w:rsidR="00FB22EE" w:rsidRPr="00A27512">
        <w:rPr>
          <w:color w:val="000000"/>
          <w:szCs w:val="22"/>
          <w:lang w:val="pl-PL"/>
        </w:rPr>
        <w:t>pomiędzy:</w:t>
      </w:r>
    </w:p>
    <w:p w:rsidR="00FB22EE" w:rsidRPr="00A27512" w:rsidRDefault="00FB22EE" w:rsidP="007B2C88">
      <w:p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 xml:space="preserve">- </w:t>
      </w:r>
      <w:r w:rsidR="00467B1D" w:rsidRPr="00A27512">
        <w:rPr>
          <w:color w:val="000000"/>
          <w:szCs w:val="22"/>
          <w:lang w:val="pl-PL"/>
        </w:rPr>
        <w:t>Skarbem Państwa – Krajowym Zarządem Gospodarki Wodnej</w:t>
      </w:r>
      <w:r w:rsidR="00AD2022" w:rsidRPr="00A27512">
        <w:rPr>
          <w:color w:val="000000"/>
          <w:szCs w:val="22"/>
          <w:lang w:val="pl-PL"/>
        </w:rPr>
        <w:t xml:space="preserve"> </w:t>
      </w:r>
      <w:r w:rsidRPr="00A27512">
        <w:rPr>
          <w:color w:val="000000"/>
          <w:szCs w:val="22"/>
          <w:lang w:val="pl-PL"/>
        </w:rPr>
        <w:t>(Z</w:t>
      </w:r>
      <w:r w:rsidR="00467B1D" w:rsidRPr="00A27512">
        <w:rPr>
          <w:color w:val="000000"/>
          <w:szCs w:val="22"/>
          <w:lang w:val="pl-PL"/>
        </w:rPr>
        <w:t>amawiający</w:t>
      </w:r>
      <w:r w:rsidRPr="00A27512">
        <w:rPr>
          <w:color w:val="000000"/>
          <w:szCs w:val="22"/>
          <w:lang w:val="pl-PL"/>
        </w:rPr>
        <w:t>)</w:t>
      </w:r>
      <w:r w:rsidR="00A27512">
        <w:rPr>
          <w:color w:val="000000"/>
          <w:szCs w:val="22"/>
          <w:lang w:val="pl-PL"/>
        </w:rPr>
        <w:t>, a</w:t>
      </w:r>
    </w:p>
    <w:p w:rsidR="007B2C88" w:rsidRDefault="00FB22EE" w:rsidP="007B2C88">
      <w:p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>-</w:t>
      </w:r>
      <w:r w:rsidR="00A27512" w:rsidRPr="00A27512">
        <w:rPr>
          <w:color w:val="000000"/>
          <w:szCs w:val="22"/>
          <w:lang w:val="pl-PL"/>
        </w:rPr>
        <w:t xml:space="preserve"> </w:t>
      </w:r>
      <w:r w:rsidR="004A069B" w:rsidRPr="0031507A">
        <w:rPr>
          <w:i/>
          <w:color w:val="000000"/>
          <w:szCs w:val="22"/>
          <w:lang w:val="pl-PL"/>
        </w:rPr>
        <w:t>[nazwa Wykonawcy]</w:t>
      </w:r>
      <w:r w:rsidR="004A069B">
        <w:rPr>
          <w:color w:val="000000"/>
          <w:szCs w:val="22"/>
          <w:lang w:val="pl-PL"/>
        </w:rPr>
        <w:t xml:space="preserve"> </w:t>
      </w:r>
      <w:r w:rsidR="00F93551" w:rsidRPr="00A27512">
        <w:rPr>
          <w:color w:val="000000"/>
          <w:szCs w:val="22"/>
          <w:lang w:val="pl-PL"/>
        </w:rPr>
        <w:t xml:space="preserve">(Wykonawca) </w:t>
      </w:r>
    </w:p>
    <w:p w:rsidR="00B93E6A" w:rsidRDefault="00B93E6A" w:rsidP="000D50CA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Skład komisji:</w:t>
      </w:r>
    </w:p>
    <w:tbl>
      <w:tblPr>
        <w:tblStyle w:val="TableGrid"/>
        <w:tblW w:w="148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75"/>
        <w:gridCol w:w="4165"/>
        <w:gridCol w:w="2790"/>
        <w:gridCol w:w="3690"/>
        <w:gridCol w:w="3330"/>
      </w:tblGrid>
      <w:tr w:rsidR="009D51B7" w:rsidRPr="00DC43EA" w:rsidTr="009D51B7">
        <w:trPr>
          <w:trHeight w:val="1380"/>
        </w:trPr>
        <w:tc>
          <w:tcPr>
            <w:tcW w:w="875" w:type="dxa"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4165" w:type="dxa"/>
          </w:tcPr>
          <w:p w:rsidR="009D51B7" w:rsidRPr="00EB4403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Imię i nazwisko</w:t>
            </w:r>
            <w:r w:rsidRPr="00EB4403">
              <w:rPr>
                <w:color w:val="000000"/>
                <w:szCs w:val="22"/>
                <w:lang w:val="pl-PL"/>
              </w:rPr>
              <w:t xml:space="preserve"> </w:t>
            </w:r>
          </w:p>
        </w:tc>
        <w:tc>
          <w:tcPr>
            <w:tcW w:w="2790" w:type="dxa"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Przedstawiciel Zamawiającego / Wykonawcy </w:t>
            </w:r>
          </w:p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9D51B7">
              <w:rPr>
                <w:i/>
                <w:color w:val="000000"/>
                <w:szCs w:val="22"/>
                <w:lang w:val="pl-PL"/>
              </w:rPr>
              <w:t>należy wpisać, czy członek komisji reprezentuje Zamawiającego, czy Wykonawcę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3690" w:type="dxa"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Instytucja  </w:t>
            </w:r>
          </w:p>
          <w:p w:rsidR="009D51B7" w:rsidRP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i/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134278">
              <w:rPr>
                <w:i/>
                <w:color w:val="000000"/>
                <w:szCs w:val="22"/>
                <w:lang w:val="pl-PL"/>
              </w:rPr>
              <w:t xml:space="preserve">należy wpisać </w:t>
            </w:r>
            <w:r>
              <w:rPr>
                <w:i/>
                <w:color w:val="000000"/>
                <w:szCs w:val="22"/>
                <w:lang w:val="pl-PL"/>
              </w:rPr>
              <w:t>instytucję / organ, który członek komisji reprezentuje</w:t>
            </w:r>
            <w:r w:rsidRPr="009D51B7"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3330" w:type="dxa"/>
            <w:vAlign w:val="center"/>
          </w:tcPr>
          <w:p w:rsidR="009D51B7" w:rsidRDefault="009D51B7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Podpis</w:t>
            </w:r>
          </w:p>
          <w:p w:rsidR="009D51B7" w:rsidRPr="00EB4403" w:rsidRDefault="009D51B7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ind w:left="-828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DC43EA" w:rsidTr="009D51B7">
        <w:trPr>
          <w:trHeight w:val="1380"/>
        </w:trPr>
        <w:tc>
          <w:tcPr>
            <w:tcW w:w="875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4165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790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90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330" w:type="dxa"/>
            <w:vAlign w:val="center"/>
          </w:tcPr>
          <w:p w:rsidR="009D51B7" w:rsidRDefault="009D51B7" w:rsidP="009F4BF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DC43EA" w:rsidTr="009D51B7">
        <w:trPr>
          <w:trHeight w:val="1380"/>
        </w:trPr>
        <w:tc>
          <w:tcPr>
            <w:tcW w:w="875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2. </w:t>
            </w:r>
          </w:p>
        </w:tc>
        <w:tc>
          <w:tcPr>
            <w:tcW w:w="4165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790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90" w:type="dxa"/>
          </w:tcPr>
          <w:p w:rsidR="009D51B7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330" w:type="dxa"/>
            <w:vAlign w:val="center"/>
          </w:tcPr>
          <w:p w:rsidR="009D51B7" w:rsidRDefault="009D51B7" w:rsidP="009F4BF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363826" w:rsidRPr="00DC43EA" w:rsidTr="009D51B7">
        <w:trPr>
          <w:trHeight w:val="1380"/>
        </w:trPr>
        <w:tc>
          <w:tcPr>
            <w:tcW w:w="875" w:type="dxa"/>
          </w:tcPr>
          <w:p w:rsidR="00363826" w:rsidRDefault="00363826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4165" w:type="dxa"/>
          </w:tcPr>
          <w:p w:rsidR="00363826" w:rsidRDefault="00363826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790" w:type="dxa"/>
          </w:tcPr>
          <w:p w:rsidR="00363826" w:rsidRDefault="00363826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90" w:type="dxa"/>
          </w:tcPr>
          <w:p w:rsidR="00363826" w:rsidRDefault="00363826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330" w:type="dxa"/>
            <w:vAlign w:val="center"/>
          </w:tcPr>
          <w:p w:rsidR="00363826" w:rsidRDefault="00363826" w:rsidP="009F4BF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B93E6A" w:rsidRDefault="00B93E6A" w:rsidP="009D51B7">
      <w:pPr>
        <w:pStyle w:val="ListParagraph"/>
        <w:autoSpaceDE w:val="0"/>
        <w:autoSpaceDN w:val="0"/>
        <w:adjustRightInd w:val="0"/>
        <w:spacing w:before="120" w:after="240" w:line="240" w:lineRule="auto"/>
        <w:ind w:left="780"/>
        <w:jc w:val="both"/>
        <w:rPr>
          <w:color w:val="000000"/>
          <w:szCs w:val="22"/>
          <w:lang w:val="pl-PL"/>
        </w:rPr>
      </w:pPr>
    </w:p>
    <w:p w:rsidR="007B2C88" w:rsidRPr="007B2C88" w:rsidRDefault="00580EEF" w:rsidP="000D50CA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Prace</w:t>
      </w:r>
      <w:r w:rsidR="00AC0967">
        <w:rPr>
          <w:color w:val="000000"/>
          <w:szCs w:val="22"/>
          <w:lang w:val="pl-PL"/>
        </w:rPr>
        <w:t xml:space="preserve"> przekazan</w:t>
      </w:r>
      <w:r>
        <w:rPr>
          <w:color w:val="000000"/>
          <w:szCs w:val="22"/>
          <w:lang w:val="pl-PL"/>
        </w:rPr>
        <w:t>e</w:t>
      </w:r>
      <w:r w:rsidR="00AC0967">
        <w:rPr>
          <w:color w:val="000000"/>
          <w:szCs w:val="22"/>
          <w:lang w:val="pl-PL"/>
        </w:rPr>
        <w:t xml:space="preserve"> do odbioru</w:t>
      </w:r>
      <w:r w:rsidR="00A57F62">
        <w:rPr>
          <w:color w:val="000000"/>
          <w:szCs w:val="22"/>
          <w:lang w:val="pl-PL"/>
        </w:rPr>
        <w:t>:</w:t>
      </w:r>
    </w:p>
    <w:tbl>
      <w:tblPr>
        <w:tblStyle w:val="TableGrid"/>
        <w:tblW w:w="14819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75"/>
        <w:gridCol w:w="2275"/>
        <w:gridCol w:w="2610"/>
        <w:gridCol w:w="2264"/>
        <w:gridCol w:w="2265"/>
        <w:gridCol w:w="2265"/>
        <w:gridCol w:w="2265"/>
      </w:tblGrid>
      <w:tr w:rsidR="009D51B7" w:rsidRPr="00F54531" w:rsidTr="009D51B7">
        <w:trPr>
          <w:trHeight w:val="1172"/>
        </w:trPr>
        <w:tc>
          <w:tcPr>
            <w:tcW w:w="875" w:type="dxa"/>
            <w:vMerge w:val="restart"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2275" w:type="dxa"/>
            <w:vMerge w:val="restart"/>
          </w:tcPr>
          <w:p w:rsidR="009D51B7" w:rsidRPr="00EB4403" w:rsidRDefault="00580EEF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Nazwa zamówienia, którego dotyczy odbiór końcowy </w:t>
            </w:r>
          </w:p>
          <w:p w:rsidR="009D51B7" w:rsidRPr="00EB4403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 xml:space="preserve">należy </w:t>
            </w:r>
            <w:r w:rsidR="00580EEF">
              <w:rPr>
                <w:i/>
                <w:color w:val="000000"/>
                <w:szCs w:val="22"/>
                <w:lang w:val="pl-PL"/>
              </w:rPr>
              <w:t>nazwę zamówienia, którego dotyczy odbiór zgodną z umową</w:t>
            </w:r>
            <w:r w:rsidRPr="00EB4403">
              <w:rPr>
                <w:color w:val="000000"/>
                <w:szCs w:val="22"/>
                <w:lang w:val="pl-PL"/>
              </w:rPr>
              <w:t xml:space="preserve">] </w:t>
            </w:r>
          </w:p>
        </w:tc>
        <w:tc>
          <w:tcPr>
            <w:tcW w:w="2610" w:type="dxa"/>
            <w:vMerge w:val="restart"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Data przekazania do odbioru</w:t>
            </w:r>
          </w:p>
          <w:p w:rsidR="009D51B7" w:rsidRPr="00EB4403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185EB5">
              <w:rPr>
                <w:i/>
                <w:color w:val="000000"/>
                <w:szCs w:val="22"/>
                <w:lang w:val="pl-PL"/>
              </w:rPr>
              <w:t xml:space="preserve">należy wpisać datę przekazania </w:t>
            </w:r>
            <w:r w:rsidR="00580EEF">
              <w:rPr>
                <w:i/>
                <w:color w:val="000000"/>
                <w:szCs w:val="22"/>
                <w:lang w:val="pl-PL"/>
              </w:rPr>
              <w:t>prac do odbioru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9059" w:type="dxa"/>
            <w:gridSpan w:val="4"/>
            <w:vAlign w:val="center"/>
          </w:tcPr>
          <w:p w:rsidR="009D51B7" w:rsidRPr="00EB4403" w:rsidRDefault="00580EEF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Etapy</w:t>
            </w:r>
            <w:r w:rsidR="009D51B7">
              <w:rPr>
                <w:color w:val="000000"/>
                <w:szCs w:val="22"/>
                <w:lang w:val="pl-PL"/>
              </w:rPr>
              <w:t xml:space="preserve"> wchodzące w skład </w:t>
            </w:r>
            <w:r>
              <w:rPr>
                <w:color w:val="000000"/>
                <w:szCs w:val="22"/>
                <w:lang w:val="pl-PL"/>
              </w:rPr>
              <w:t>Zamówienia</w:t>
            </w:r>
          </w:p>
        </w:tc>
      </w:tr>
      <w:tr w:rsidR="009D51B7" w:rsidRPr="00F54531" w:rsidTr="009D51B7">
        <w:trPr>
          <w:trHeight w:val="740"/>
        </w:trPr>
        <w:tc>
          <w:tcPr>
            <w:tcW w:w="875" w:type="dxa"/>
            <w:vMerge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75" w:type="dxa"/>
            <w:vMerge/>
          </w:tcPr>
          <w:p w:rsidR="009D51B7" w:rsidRPr="00EB4403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  <w:vMerge/>
          </w:tcPr>
          <w:p w:rsidR="009D51B7" w:rsidRDefault="009D51B7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E67E96" w:rsidRDefault="00580EEF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Numer Etapu</w:t>
            </w:r>
          </w:p>
          <w:p w:rsidR="00E67E96" w:rsidRDefault="00E67E96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 xml:space="preserve">należy wpisać </w:t>
            </w:r>
            <w:r w:rsidR="00204F9E">
              <w:rPr>
                <w:i/>
                <w:color w:val="000000"/>
                <w:szCs w:val="22"/>
                <w:lang w:val="pl-PL"/>
              </w:rPr>
              <w:t xml:space="preserve">numer Etapu </w:t>
            </w:r>
            <w:r w:rsidRPr="00EB4403">
              <w:rPr>
                <w:i/>
                <w:color w:val="000000"/>
                <w:szCs w:val="22"/>
                <w:lang w:val="pl-PL"/>
              </w:rPr>
              <w:t>zgodny z harmonogramem</w:t>
            </w:r>
            <w:r>
              <w:rPr>
                <w:i/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65" w:type="dxa"/>
            <w:vAlign w:val="center"/>
          </w:tcPr>
          <w:p w:rsidR="00E67E96" w:rsidRDefault="00E67E96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Nazwa </w:t>
            </w:r>
            <w:r w:rsidR="00204F9E">
              <w:rPr>
                <w:color w:val="000000"/>
                <w:szCs w:val="22"/>
                <w:lang w:val="pl-PL"/>
              </w:rPr>
              <w:t>Etapu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9D51B7" w:rsidRDefault="00E67E96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 xml:space="preserve">należy wpisać nazwę </w:t>
            </w:r>
            <w:r w:rsidR="00204F9E">
              <w:rPr>
                <w:i/>
                <w:color w:val="000000"/>
                <w:szCs w:val="22"/>
                <w:lang w:val="pl-PL"/>
              </w:rPr>
              <w:t>Etapu</w:t>
            </w:r>
            <w:r w:rsidRPr="00EB4403">
              <w:rPr>
                <w:i/>
                <w:color w:val="000000"/>
                <w:szCs w:val="22"/>
                <w:lang w:val="pl-PL"/>
              </w:rPr>
              <w:t xml:space="preserve"> zgodną z harmonogramem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65" w:type="dxa"/>
            <w:vAlign w:val="center"/>
          </w:tcPr>
          <w:p w:rsidR="009D51B7" w:rsidRDefault="009D51B7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Data akceptacji </w:t>
            </w:r>
          </w:p>
          <w:p w:rsidR="00E67E96" w:rsidRDefault="00E67E96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="00CD000D" w:rsidRPr="00E67E96">
              <w:rPr>
                <w:i/>
                <w:color w:val="000000"/>
                <w:szCs w:val="22"/>
                <w:lang w:val="pl-PL"/>
              </w:rPr>
              <w:t>należy wpisać datę</w:t>
            </w:r>
            <w:r w:rsidR="00CD000D">
              <w:rPr>
                <w:i/>
                <w:color w:val="000000"/>
                <w:szCs w:val="22"/>
                <w:lang w:val="pl-PL"/>
              </w:rPr>
              <w:t xml:space="preserve"> zatwierdzenia Etapu przez Zamawiającego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65" w:type="dxa"/>
            <w:vAlign w:val="center"/>
          </w:tcPr>
          <w:p w:rsidR="009D51B7" w:rsidRDefault="009D51B7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Nr protokołu zdawczo-odbiorczego </w:t>
            </w:r>
            <w:r w:rsidR="00CD000D">
              <w:rPr>
                <w:color w:val="000000"/>
                <w:szCs w:val="22"/>
                <w:lang w:val="pl-PL"/>
              </w:rPr>
              <w:t>z dnia</w:t>
            </w:r>
          </w:p>
          <w:p w:rsidR="00E67E96" w:rsidRDefault="00E67E96" w:rsidP="000D50CA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="00204F9E" w:rsidRPr="00204F9E">
              <w:rPr>
                <w:i/>
                <w:color w:val="000000"/>
                <w:szCs w:val="22"/>
                <w:lang w:val="pl-PL"/>
              </w:rPr>
              <w:t>należy wpisać</w:t>
            </w:r>
            <w:r w:rsidR="00204F9E">
              <w:rPr>
                <w:color w:val="000000"/>
                <w:szCs w:val="22"/>
                <w:lang w:val="pl-PL"/>
              </w:rPr>
              <w:t xml:space="preserve"> </w:t>
            </w:r>
            <w:r w:rsidRPr="00E67E96">
              <w:rPr>
                <w:i/>
                <w:color w:val="000000"/>
                <w:szCs w:val="22"/>
                <w:lang w:val="pl-PL"/>
              </w:rPr>
              <w:t xml:space="preserve">nr protokołu, w którym zaakceptowano dany </w:t>
            </w:r>
            <w:r w:rsidR="00204F9E">
              <w:rPr>
                <w:i/>
                <w:color w:val="000000"/>
                <w:szCs w:val="22"/>
                <w:lang w:val="pl-PL"/>
              </w:rPr>
              <w:t>Etap</w:t>
            </w:r>
            <w:r w:rsidR="00CD000D">
              <w:rPr>
                <w:i/>
                <w:color w:val="000000"/>
                <w:szCs w:val="22"/>
                <w:lang w:val="pl-PL"/>
              </w:rPr>
              <w:t xml:space="preserve"> wraz z datą sporządzenia protokołu</w:t>
            </w:r>
            <w:r>
              <w:rPr>
                <w:color w:val="000000"/>
                <w:szCs w:val="22"/>
                <w:lang w:val="pl-PL"/>
              </w:rPr>
              <w:t xml:space="preserve">] </w:t>
            </w:r>
          </w:p>
        </w:tc>
      </w:tr>
      <w:tr w:rsidR="009D51B7" w:rsidRPr="00363826" w:rsidTr="009D51B7">
        <w:trPr>
          <w:trHeight w:val="740"/>
        </w:trPr>
        <w:tc>
          <w:tcPr>
            <w:tcW w:w="875" w:type="dxa"/>
          </w:tcPr>
          <w:p w:rsidR="009D51B7" w:rsidRDefault="00363826" w:rsidP="007C32B8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2275" w:type="dxa"/>
          </w:tcPr>
          <w:p w:rsidR="009D51B7" w:rsidRPr="00EB4403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9D51B7" w:rsidRDefault="009D51B7" w:rsidP="00CF7F21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363826" w:rsidTr="009D51B7">
        <w:trPr>
          <w:trHeight w:val="740"/>
        </w:trPr>
        <w:tc>
          <w:tcPr>
            <w:tcW w:w="875" w:type="dxa"/>
          </w:tcPr>
          <w:p w:rsidR="009D51B7" w:rsidRDefault="00363826" w:rsidP="007C32B8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2.</w:t>
            </w:r>
          </w:p>
        </w:tc>
        <w:tc>
          <w:tcPr>
            <w:tcW w:w="2275" w:type="dxa"/>
          </w:tcPr>
          <w:p w:rsidR="009D51B7" w:rsidRPr="00EB4403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9D51B7" w:rsidRDefault="009D51B7" w:rsidP="00CF7F21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363826" w:rsidTr="009D51B7">
        <w:trPr>
          <w:trHeight w:val="740"/>
        </w:trPr>
        <w:tc>
          <w:tcPr>
            <w:tcW w:w="875" w:type="dxa"/>
          </w:tcPr>
          <w:p w:rsidR="009D51B7" w:rsidRDefault="00363826" w:rsidP="007C32B8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2275" w:type="dxa"/>
          </w:tcPr>
          <w:p w:rsidR="009D51B7" w:rsidRPr="00EB4403" w:rsidRDefault="009D51B7" w:rsidP="009F4BFA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9D51B7" w:rsidRDefault="009D51B7" w:rsidP="00CF7F21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73436A" w:rsidRDefault="0073436A" w:rsidP="004A706D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szCs w:val="22"/>
          <w:lang w:val="pl-PL"/>
        </w:rPr>
      </w:pPr>
    </w:p>
    <w:p w:rsidR="00E3197B" w:rsidRPr="007B2C88" w:rsidRDefault="00A57F62" w:rsidP="000D50CA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 xml:space="preserve">Odbiór / odrzucenie </w:t>
      </w:r>
      <w:r w:rsidR="00204F9E">
        <w:rPr>
          <w:color w:val="000000"/>
          <w:szCs w:val="22"/>
          <w:lang w:val="pl-PL"/>
        </w:rPr>
        <w:t>prac</w:t>
      </w:r>
      <w:r>
        <w:rPr>
          <w:color w:val="000000"/>
          <w:szCs w:val="22"/>
          <w:lang w:val="pl-PL"/>
        </w:rPr>
        <w:t>:</w:t>
      </w:r>
    </w:p>
    <w:tbl>
      <w:tblPr>
        <w:tblStyle w:val="TableGrid"/>
        <w:tblW w:w="148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5418"/>
        <w:gridCol w:w="2127"/>
        <w:gridCol w:w="1984"/>
        <w:gridCol w:w="2621"/>
      </w:tblGrid>
      <w:tr w:rsidR="00187D19" w:rsidRPr="00F54531" w:rsidTr="00F54531">
        <w:trPr>
          <w:trHeight w:val="309"/>
        </w:trPr>
        <w:tc>
          <w:tcPr>
            <w:tcW w:w="900" w:type="dxa"/>
          </w:tcPr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1800" w:type="dxa"/>
            <w:vAlign w:val="center"/>
          </w:tcPr>
          <w:p w:rsidR="00187D19" w:rsidRDefault="00187D19" w:rsidP="000D50CA">
            <w:pPr>
              <w:keepNext/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Decyzja</w:t>
            </w:r>
          </w:p>
          <w:p w:rsidR="00187D19" w:rsidRDefault="00187D19" w:rsidP="00EC6B99">
            <w:pPr>
              <w:keepNext/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51995">
              <w:rPr>
                <w:i/>
                <w:color w:val="000000"/>
                <w:szCs w:val="22"/>
                <w:lang w:val="pl-PL"/>
              </w:rPr>
              <w:t xml:space="preserve">należy jednoznacznie zaznaczyć czy </w:t>
            </w:r>
            <w:r w:rsidR="00EC6B99">
              <w:rPr>
                <w:i/>
                <w:color w:val="000000"/>
                <w:szCs w:val="22"/>
                <w:lang w:val="pl-PL"/>
              </w:rPr>
              <w:t>cześć Zamówienia</w:t>
            </w:r>
            <w:r w:rsidRPr="00C51995">
              <w:rPr>
                <w:i/>
                <w:color w:val="000000"/>
                <w:szCs w:val="22"/>
                <w:lang w:val="pl-PL"/>
              </w:rPr>
              <w:t xml:space="preserve"> jest odrzucon</w:t>
            </w:r>
            <w:r w:rsidR="00EC6B99">
              <w:rPr>
                <w:i/>
                <w:color w:val="000000"/>
                <w:szCs w:val="22"/>
                <w:lang w:val="pl-PL"/>
              </w:rPr>
              <w:t>a</w:t>
            </w:r>
            <w:r w:rsidRPr="00C51995">
              <w:rPr>
                <w:i/>
                <w:color w:val="000000"/>
                <w:szCs w:val="22"/>
                <w:lang w:val="pl-PL"/>
              </w:rPr>
              <w:t xml:space="preserve"> czy zaakceptowan</w:t>
            </w:r>
            <w:r w:rsidR="00EC6B99">
              <w:rPr>
                <w:i/>
                <w:color w:val="000000"/>
                <w:szCs w:val="22"/>
                <w:lang w:val="pl-PL"/>
              </w:rPr>
              <w:t>a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5418" w:type="dxa"/>
            <w:vAlign w:val="center"/>
          </w:tcPr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Treść uwag </w:t>
            </w:r>
            <w:r w:rsidR="001E4F7F">
              <w:rPr>
                <w:color w:val="000000"/>
                <w:szCs w:val="22"/>
                <w:lang w:val="pl-PL"/>
              </w:rPr>
              <w:t>/ ustalenia komicji</w:t>
            </w:r>
          </w:p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="00204F9E" w:rsidRPr="00204F9E">
              <w:rPr>
                <w:i/>
                <w:color w:val="000000"/>
                <w:szCs w:val="22"/>
                <w:lang w:val="pl-PL"/>
              </w:rPr>
              <w:t>tr</w:t>
            </w:r>
            <w:r w:rsidR="00204F9E" w:rsidRPr="00C51995">
              <w:rPr>
                <w:i/>
                <w:color w:val="000000"/>
                <w:szCs w:val="22"/>
                <w:lang w:val="pl-PL"/>
              </w:rPr>
              <w:t>eść ew. uwag lub odniesienie do załącznika zawierającego uwagi</w:t>
            </w:r>
            <w:r w:rsidR="00204F9E">
              <w:rPr>
                <w:i/>
                <w:color w:val="000000"/>
                <w:szCs w:val="22"/>
                <w:lang w:val="pl-PL"/>
              </w:rPr>
              <w:t xml:space="preserve"> lub ustalenia komisji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127" w:type="dxa"/>
            <w:vAlign w:val="center"/>
          </w:tcPr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Termin </w:t>
            </w:r>
            <w:r w:rsidR="00EC6B99">
              <w:rPr>
                <w:color w:val="000000"/>
                <w:szCs w:val="22"/>
                <w:lang w:val="pl-PL"/>
              </w:rPr>
              <w:t>na realizację uwag/ ustaleń komisji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Podpis Wykonawcy</w:t>
            </w:r>
            <w:r w:rsidR="00F00BA0">
              <w:rPr>
                <w:color w:val="000000"/>
                <w:szCs w:val="22"/>
                <w:lang w:val="pl-PL"/>
              </w:rPr>
              <w:t xml:space="preserve"> i data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187D19" w:rsidRPr="00EB4403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3600A">
              <w:rPr>
                <w:i/>
                <w:color w:val="000000"/>
                <w:szCs w:val="22"/>
                <w:lang w:val="pl-PL"/>
              </w:rPr>
              <w:t>podpis Wykonawcy wraz z datą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621" w:type="dxa"/>
            <w:vAlign w:val="center"/>
          </w:tcPr>
          <w:p w:rsidR="00187D19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Podpis Zamawiającego</w:t>
            </w:r>
            <w:r w:rsidR="00F00BA0">
              <w:rPr>
                <w:color w:val="000000"/>
                <w:szCs w:val="22"/>
                <w:lang w:val="pl-PL"/>
              </w:rPr>
              <w:t xml:space="preserve"> i data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187D19" w:rsidRPr="00EB4403" w:rsidRDefault="00187D19" w:rsidP="000D50CA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3600A">
              <w:rPr>
                <w:i/>
                <w:color w:val="000000"/>
                <w:szCs w:val="22"/>
                <w:lang w:val="pl-PL"/>
              </w:rPr>
              <w:t>podpis Zamawiającego wraz z datą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</w:tr>
      <w:tr w:rsidR="00187D19" w:rsidTr="00F54531">
        <w:trPr>
          <w:trHeight w:val="1632"/>
        </w:trPr>
        <w:tc>
          <w:tcPr>
            <w:tcW w:w="900" w:type="dxa"/>
            <w:vAlign w:val="center"/>
          </w:tcPr>
          <w:p w:rsidR="00187D19" w:rsidRDefault="00187D19" w:rsidP="00C51995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1800" w:type="dxa"/>
            <w:vAlign w:val="center"/>
          </w:tcPr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</w:t>
            </w:r>
            <w:r w:rsidR="00B43C92">
              <w:rPr>
                <w:color w:val="000000"/>
                <w:szCs w:val="22"/>
                <w:lang w:val="pl-PL"/>
              </w:rPr>
              <w:t>a</w:t>
            </w:r>
            <w:r>
              <w:rPr>
                <w:color w:val="000000"/>
                <w:szCs w:val="22"/>
                <w:lang w:val="pl-PL"/>
              </w:rPr>
              <w:t xml:space="preserve"> /</w:t>
            </w:r>
          </w:p>
          <w:p w:rsidR="00187D19" w:rsidRDefault="00187D19" w:rsidP="00B43C92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</w:t>
            </w:r>
            <w:r w:rsidR="00B43C92">
              <w:rPr>
                <w:color w:val="000000"/>
                <w:szCs w:val="22"/>
                <w:lang w:val="pl-PL"/>
              </w:rPr>
              <w:t>a</w:t>
            </w:r>
          </w:p>
        </w:tc>
        <w:tc>
          <w:tcPr>
            <w:tcW w:w="5418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27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21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A819C4" w:rsidRDefault="00A819C4" w:rsidP="00A819C4">
      <w:pPr>
        <w:pStyle w:val="ListParagraph"/>
        <w:autoSpaceDE w:val="0"/>
        <w:autoSpaceDN w:val="0"/>
        <w:adjustRightInd w:val="0"/>
        <w:spacing w:before="120" w:line="240" w:lineRule="auto"/>
        <w:ind w:left="284"/>
        <w:jc w:val="both"/>
        <w:rPr>
          <w:color w:val="000000"/>
          <w:szCs w:val="22"/>
          <w:lang w:val="pl-PL"/>
        </w:rPr>
      </w:pP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Załączniki [</w:t>
      </w:r>
      <w:r w:rsidR="001E4F7F">
        <w:rPr>
          <w:i/>
          <w:color w:val="000000"/>
          <w:szCs w:val="22"/>
          <w:lang w:val="pl-PL"/>
        </w:rPr>
        <w:t xml:space="preserve">należy załączyć np. treść </w:t>
      </w:r>
      <w:proofErr w:type="gramStart"/>
      <w:r w:rsidR="001E4F7F">
        <w:rPr>
          <w:i/>
          <w:color w:val="000000"/>
          <w:szCs w:val="22"/>
          <w:lang w:val="pl-PL"/>
        </w:rPr>
        <w:t>uwag</w:t>
      </w:r>
      <w:r w:rsidR="00F2191F">
        <w:rPr>
          <w:i/>
          <w:color w:val="000000"/>
          <w:szCs w:val="22"/>
          <w:lang w:val="pl-PL"/>
        </w:rPr>
        <w:t xml:space="preserve"> </w:t>
      </w:r>
      <w:r w:rsidR="001E4F7F">
        <w:rPr>
          <w:i/>
          <w:color w:val="000000"/>
          <w:szCs w:val="22"/>
          <w:lang w:val="pl-PL"/>
        </w:rPr>
        <w:t>(jeśli</w:t>
      </w:r>
      <w:proofErr w:type="gramEnd"/>
      <w:r w:rsidR="001E4F7F">
        <w:rPr>
          <w:i/>
          <w:color w:val="000000"/>
          <w:szCs w:val="22"/>
          <w:lang w:val="pl-PL"/>
        </w:rPr>
        <w:t xml:space="preserve"> dotyczy)</w:t>
      </w:r>
      <w:r>
        <w:rPr>
          <w:color w:val="000000"/>
          <w:szCs w:val="22"/>
          <w:lang w:val="pl-PL"/>
        </w:rPr>
        <w:t>]:</w:t>
      </w: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1.</w:t>
      </w: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2.</w:t>
      </w:r>
    </w:p>
    <w:p w:rsidR="00D353AF" w:rsidRDefault="00EA7A88" w:rsidP="00E5191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3.</w:t>
      </w:r>
    </w:p>
    <w:p w:rsidR="00CD000D" w:rsidRDefault="00CD000D" w:rsidP="00CD000D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</w:p>
    <w:p w:rsidR="00CD000D" w:rsidRDefault="00CD000D" w:rsidP="00CD000D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</w:p>
    <w:p w:rsidR="00CD000D" w:rsidRPr="00E51918" w:rsidRDefault="00CD000D" w:rsidP="00CD000D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 xml:space="preserve">Protokół sporządzany jest w dwóch jednobrzmiących egzemplarzach – dla Wykonawcy i dla Zamawiającego. </w:t>
      </w:r>
    </w:p>
    <w:p w:rsidR="00CD000D" w:rsidRPr="00CD000D" w:rsidRDefault="00CD000D" w:rsidP="00CD000D">
      <w:pPr>
        <w:autoSpaceDE w:val="0"/>
        <w:autoSpaceDN w:val="0"/>
        <w:adjustRightInd w:val="0"/>
        <w:spacing w:before="120" w:after="240" w:line="360" w:lineRule="auto"/>
        <w:jc w:val="both"/>
        <w:rPr>
          <w:color w:val="000000"/>
          <w:szCs w:val="22"/>
          <w:lang w:val="pl-PL"/>
        </w:rPr>
      </w:pPr>
    </w:p>
    <w:sectPr w:rsidR="00CD000D" w:rsidRPr="00CD000D" w:rsidSect="007223F0">
      <w:headerReference w:type="default" r:id="rId8"/>
      <w:footerReference w:type="default" r:id="rId9"/>
      <w:pgSz w:w="16840" w:h="11907" w:orient="landscape" w:code="9"/>
      <w:pgMar w:top="1418" w:right="1360" w:bottom="1418" w:left="1135" w:header="27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E2" w:rsidRDefault="008473E2">
      <w:r>
        <w:separator/>
      </w:r>
    </w:p>
  </w:endnote>
  <w:endnote w:type="continuationSeparator" w:id="0">
    <w:p w:rsidR="008473E2" w:rsidRDefault="0084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B99" w:rsidRPr="00F0073B" w:rsidRDefault="00EC6B99" w:rsidP="002C113F">
    <w:pPr>
      <w:pStyle w:val="Footer"/>
      <w:jc w:val="center"/>
      <w:rPr>
        <w:sz w:val="18"/>
        <w:szCs w:val="18"/>
        <w:lang w:val="pl-PL"/>
      </w:rPr>
    </w:pPr>
    <w:r w:rsidRPr="00F0073B">
      <w:rPr>
        <w:sz w:val="18"/>
        <w:szCs w:val="18"/>
        <w:lang w:val="pl-PL"/>
      </w:rPr>
      <w:t>Projekt współfinansowany ze środków Unii Europejskiej w ramach</w:t>
    </w:r>
  </w:p>
  <w:p w:rsidR="00EC6B99" w:rsidRDefault="00EC6B99" w:rsidP="002C113F">
    <w:pPr>
      <w:pStyle w:val="Footer"/>
      <w:jc w:val="center"/>
      <w:rPr>
        <w:sz w:val="18"/>
        <w:szCs w:val="18"/>
      </w:rPr>
    </w:pPr>
    <w:proofErr w:type="spellStart"/>
    <w:r w:rsidRPr="007B72BE">
      <w:rPr>
        <w:sz w:val="18"/>
        <w:szCs w:val="18"/>
      </w:rPr>
      <w:t>Programu</w:t>
    </w:r>
    <w:proofErr w:type="spellEnd"/>
    <w:r w:rsidRPr="007B72BE">
      <w:rPr>
        <w:sz w:val="18"/>
        <w:szCs w:val="18"/>
      </w:rPr>
      <w:t xml:space="preserve"> </w:t>
    </w:r>
    <w:proofErr w:type="spellStart"/>
    <w:r w:rsidRPr="007B72BE">
      <w:rPr>
        <w:sz w:val="18"/>
        <w:szCs w:val="18"/>
      </w:rPr>
      <w:t>Operacyjnego</w:t>
    </w:r>
    <w:proofErr w:type="spellEnd"/>
    <w:r w:rsidRPr="007B72BE">
      <w:rPr>
        <w:sz w:val="18"/>
        <w:szCs w:val="18"/>
      </w:rPr>
      <w:t xml:space="preserve"> </w:t>
    </w:r>
    <w:proofErr w:type="spellStart"/>
    <w:r w:rsidRPr="007B72BE">
      <w:rPr>
        <w:sz w:val="18"/>
        <w:szCs w:val="18"/>
      </w:rPr>
      <w:t>Pomoc</w:t>
    </w:r>
    <w:proofErr w:type="spellEnd"/>
    <w:r w:rsidRPr="007B72BE">
      <w:rPr>
        <w:sz w:val="18"/>
        <w:szCs w:val="18"/>
      </w:rPr>
      <w:t xml:space="preserve"> </w:t>
    </w:r>
    <w:proofErr w:type="spellStart"/>
    <w:r w:rsidRPr="007B72BE">
      <w:rPr>
        <w:sz w:val="18"/>
        <w:szCs w:val="18"/>
      </w:rPr>
      <w:t>Techniczna</w:t>
    </w:r>
    <w:proofErr w:type="spellEnd"/>
    <w:r w:rsidRPr="007B72BE">
      <w:rPr>
        <w:sz w:val="18"/>
        <w:szCs w:val="18"/>
      </w:rPr>
      <w:t xml:space="preserve"> 2007-2013</w:t>
    </w:r>
  </w:p>
  <w:p w:rsidR="00EC6B99" w:rsidRPr="000D50CA" w:rsidRDefault="00EC6B99" w:rsidP="000D50CA">
    <w:pPr>
      <w:pStyle w:val="Footer"/>
      <w:jc w:val="right"/>
      <w:rPr>
        <w:sz w:val="20"/>
      </w:rPr>
    </w:pPr>
    <w:r w:rsidRPr="000D50CA">
      <w:rPr>
        <w:sz w:val="20"/>
      </w:rPr>
      <w:fldChar w:fldCharType="begin"/>
    </w:r>
    <w:r w:rsidRPr="000D50CA">
      <w:rPr>
        <w:sz w:val="20"/>
      </w:rPr>
      <w:instrText xml:space="preserve"> PAGE  \* Arabic  \* MERGEFORMAT </w:instrText>
    </w:r>
    <w:r w:rsidRPr="000D50CA">
      <w:rPr>
        <w:sz w:val="20"/>
      </w:rPr>
      <w:fldChar w:fldCharType="separate"/>
    </w:r>
    <w:r w:rsidR="00F54531">
      <w:rPr>
        <w:noProof/>
        <w:sz w:val="20"/>
      </w:rPr>
      <w:t>1</w:t>
    </w:r>
    <w:r w:rsidRPr="000D50CA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E2" w:rsidRDefault="008473E2">
      <w:r>
        <w:separator/>
      </w:r>
    </w:p>
  </w:footnote>
  <w:footnote w:type="continuationSeparator" w:id="0">
    <w:p w:rsidR="008473E2" w:rsidRDefault="00847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08" w:type="dxa"/>
      <w:tblLayout w:type="fixed"/>
      <w:tblLook w:val="04A0" w:firstRow="1" w:lastRow="0" w:firstColumn="1" w:lastColumn="0" w:noHBand="0" w:noVBand="1"/>
    </w:tblPr>
    <w:tblGrid>
      <w:gridCol w:w="4837"/>
      <w:gridCol w:w="4837"/>
      <w:gridCol w:w="4834"/>
    </w:tblGrid>
    <w:tr w:rsidR="00EC6B99" w:rsidRPr="008C5D12" w:rsidTr="00E51918">
      <w:trPr>
        <w:trHeight w:val="1700"/>
      </w:trPr>
      <w:tc>
        <w:tcPr>
          <w:tcW w:w="1667" w:type="pct"/>
          <w:vAlign w:val="center"/>
        </w:tcPr>
        <w:p w:rsidR="00EC6B99" w:rsidRPr="008C5D12" w:rsidRDefault="00EC6B99" w:rsidP="00E51918">
          <w:pPr>
            <w:ind w:left="-180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5pt;height:55.5pt" o:ole="">
                <v:imagedata r:id="rId1" o:title=""/>
              </v:shape>
              <o:OLEObject Type="Embed" ProgID="PBrush" ShapeID="_x0000_i1025" DrawAspect="Content" ObjectID="_1477895723" r:id="rId2"/>
            </w:object>
          </w:r>
        </w:p>
      </w:tc>
      <w:tc>
        <w:tcPr>
          <w:tcW w:w="1667" w:type="pct"/>
          <w:vAlign w:val="center"/>
        </w:tcPr>
        <w:p w:rsidR="00EC6B99" w:rsidRPr="008C5D12" w:rsidRDefault="00F54531" w:rsidP="00E51918">
          <w:pPr>
            <w:jc w:val="center"/>
          </w:pPr>
          <w:r>
            <w:rPr>
              <w:noProof/>
            </w:rPr>
            <w:object w:dxaOrig="1440" w:dyaOrig="1440">
              <v:shape id="_x0000_s2051" type="#_x0000_t75" style="position:absolute;left:0;text-align:left;margin-left:74.4pt;margin-top:3.65pt;width:88.35pt;height:56pt;z-index:251662336;mso-position-horizontal-relative:text;mso-position-vertical-relative:text" wrapcoords="-198 0 -198 21287 21600 21287 21600 0 -198 0">
                <v:imagedata r:id="rId3" o:title=""/>
                <w10:wrap type="tight"/>
              </v:shape>
              <o:OLEObject Type="Embed" ProgID="PBrush" ShapeID="_x0000_s2051" DrawAspect="Content" ObjectID="_1477895724" r:id="rId4"/>
            </w:object>
          </w:r>
        </w:p>
      </w:tc>
      <w:tc>
        <w:tcPr>
          <w:tcW w:w="1667" w:type="pct"/>
          <w:vAlign w:val="center"/>
        </w:tcPr>
        <w:p w:rsidR="00EC6B99" w:rsidRDefault="00EC6B99" w:rsidP="00E51918">
          <w:pPr>
            <w:jc w:val="right"/>
            <w:rPr>
              <w:noProof/>
              <w:lang w:eastAsia="pl-PL"/>
            </w:rPr>
          </w:pPr>
          <w:r w:rsidRPr="001C4DDC">
            <w:rPr>
              <w:noProof/>
              <w:lang w:val="pl-PL"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151130</wp:posOffset>
                </wp:positionV>
                <wp:extent cx="1756410" cy="626745"/>
                <wp:effectExtent l="19050" t="0" r="0" b="0"/>
                <wp:wrapTight wrapText="bothSides">
                  <wp:wrapPolygon edited="0">
                    <wp:start x="-234" y="0"/>
                    <wp:lineTo x="-234" y="21009"/>
                    <wp:lineTo x="21553" y="21009"/>
                    <wp:lineTo x="21553" y="0"/>
                    <wp:lineTo x="-234" y="0"/>
                  </wp:wrapPolygon>
                </wp:wrapTight>
                <wp:docPr id="1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C6B99" w:rsidRDefault="00EC6B99" w:rsidP="002C113F">
    <w:pPr>
      <w:pStyle w:val="Header"/>
      <w:ind w:right="284"/>
      <w:rPr>
        <w:iCs/>
        <w:sz w:val="18"/>
        <w:szCs w:val="18"/>
        <w:lang w:val="pl-PL"/>
      </w:rPr>
    </w:pPr>
    <w:r w:rsidRPr="00F0073B">
      <w:rPr>
        <w:iCs/>
        <w:sz w:val="18"/>
        <w:szCs w:val="18"/>
        <w:lang w:val="pl-PL"/>
      </w:rPr>
      <w:t xml:space="preserve">Projekt: Wsparcie przygotowania krajowych dokumentów planistycznych w zakresie polityki ochrony środowiska </w:t>
    </w:r>
  </w:p>
  <w:p w:rsidR="00EC6B99" w:rsidRDefault="00EC6B99" w:rsidP="002C113F">
    <w:pPr>
      <w:pStyle w:val="Header"/>
      <w:ind w:right="284"/>
      <w:rPr>
        <w:iCs/>
        <w:sz w:val="18"/>
        <w:szCs w:val="18"/>
        <w:lang w:val="pl-PL"/>
      </w:rPr>
    </w:pPr>
    <w:proofErr w:type="gramStart"/>
    <w:r w:rsidRPr="00F0073B">
      <w:rPr>
        <w:iCs/>
        <w:sz w:val="18"/>
        <w:szCs w:val="18"/>
        <w:lang w:val="pl-PL"/>
      </w:rPr>
      <w:t>zapewniających</w:t>
    </w:r>
    <w:proofErr w:type="gramEnd"/>
    <w:r w:rsidRPr="00F0073B">
      <w:rPr>
        <w:iCs/>
        <w:sz w:val="18"/>
        <w:szCs w:val="18"/>
        <w:lang w:val="pl-PL"/>
      </w:rPr>
      <w:t xml:space="preserve"> skuteczną realizację</w:t>
    </w:r>
    <w:r>
      <w:rPr>
        <w:iCs/>
        <w:sz w:val="18"/>
        <w:szCs w:val="18"/>
        <w:lang w:val="pl-PL"/>
      </w:rPr>
      <w:t xml:space="preserve"> </w:t>
    </w:r>
    <w:r w:rsidRPr="00F0073B">
      <w:rPr>
        <w:iCs/>
        <w:sz w:val="18"/>
        <w:szCs w:val="18"/>
        <w:lang w:val="pl-PL"/>
      </w:rPr>
      <w:t>polityki spójności – Etap II</w:t>
    </w:r>
  </w:p>
  <w:p w:rsidR="00EC6B99" w:rsidRDefault="00EC6B99" w:rsidP="006D6177">
    <w:pPr>
      <w:pStyle w:val="Header"/>
      <w:ind w:right="284"/>
      <w:jc w:val="left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49E2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D1A5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12A4A478"/>
    <w:name w:val="RTF_Num 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4C462D"/>
    <w:multiLevelType w:val="hybridMultilevel"/>
    <w:tmpl w:val="D540A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567FB"/>
    <w:multiLevelType w:val="multilevel"/>
    <w:tmpl w:val="7262796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>
    <w:nsid w:val="2C630991"/>
    <w:multiLevelType w:val="hybridMultilevel"/>
    <w:tmpl w:val="A9547188"/>
    <w:lvl w:ilvl="0" w:tplc="D54E8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D568F"/>
    <w:multiLevelType w:val="hybridMultilevel"/>
    <w:tmpl w:val="53F8B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AA0"/>
    <w:multiLevelType w:val="multilevel"/>
    <w:tmpl w:val="470E70CA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723"/>
        </w:tabs>
        <w:ind w:left="1723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9">
    <w:nsid w:val="3E231867"/>
    <w:multiLevelType w:val="singleLevel"/>
    <w:tmpl w:val="3A0EA71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>
    <w:nsid w:val="3E9E7078"/>
    <w:multiLevelType w:val="multilevel"/>
    <w:tmpl w:val="0980CFFC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703"/>
        </w:tabs>
        <w:ind w:left="1703" w:hanging="340"/>
      </w:pPr>
      <w:rPr>
        <w:rFonts w:ascii="Symbol" w:hAnsi="Symbol" w:hint="default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11">
    <w:nsid w:val="430550EE"/>
    <w:multiLevelType w:val="hybridMultilevel"/>
    <w:tmpl w:val="0F385C22"/>
    <w:lvl w:ilvl="0" w:tplc="93C8FC94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AB5A67"/>
    <w:multiLevelType w:val="hybridMultilevel"/>
    <w:tmpl w:val="BEEAB25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E93A07"/>
    <w:multiLevelType w:val="multilevel"/>
    <w:tmpl w:val="A9629F60"/>
    <w:lvl w:ilvl="0">
      <w:start w:val="1"/>
      <w:numFmt w:val="bullet"/>
      <w:lvlText w:val=""/>
      <w:lvlJc w:val="left"/>
      <w:pPr>
        <w:tabs>
          <w:tab w:val="num" w:pos="623"/>
        </w:tabs>
        <w:ind w:left="623" w:hanging="283"/>
      </w:pPr>
      <w:rPr>
        <w:rFonts w:ascii="Symbol" w:hAnsi="Symbol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00"/>
        </w:tabs>
        <w:ind w:left="250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60"/>
        </w:tabs>
        <w:ind w:left="466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20"/>
        </w:tabs>
        <w:ind w:left="6820" w:firstLine="0"/>
      </w:pPr>
      <w:rPr>
        <w:rFonts w:cs="Times New Roman" w:hint="default"/>
      </w:rPr>
    </w:lvl>
  </w:abstractNum>
  <w:abstractNum w:abstractNumId="14">
    <w:nsid w:val="5A0372A9"/>
    <w:multiLevelType w:val="singleLevel"/>
    <w:tmpl w:val="63B20BC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60252459"/>
    <w:multiLevelType w:val="hybridMultilevel"/>
    <w:tmpl w:val="10723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>
    <w:nsid w:val="64D765F5"/>
    <w:multiLevelType w:val="hybridMultilevel"/>
    <w:tmpl w:val="599293FE"/>
    <w:lvl w:ilvl="0" w:tplc="8DE4E17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64175F"/>
    <w:multiLevelType w:val="hybridMultilevel"/>
    <w:tmpl w:val="DD384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F4231"/>
    <w:multiLevelType w:val="hybridMultilevel"/>
    <w:tmpl w:val="2A3474A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6EC267AF"/>
    <w:multiLevelType w:val="hybridMultilevel"/>
    <w:tmpl w:val="08DC402E"/>
    <w:lvl w:ilvl="0" w:tplc="EA6612D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725CAC14" w:tentative="1">
      <w:start w:val="1"/>
      <w:numFmt w:val="lowerLetter"/>
      <w:lvlText w:val="%2."/>
      <w:lvlJc w:val="left"/>
      <w:pPr>
        <w:ind w:left="1440" w:hanging="360"/>
      </w:pPr>
    </w:lvl>
    <w:lvl w:ilvl="2" w:tplc="EFF4EC44" w:tentative="1">
      <w:start w:val="1"/>
      <w:numFmt w:val="lowerRoman"/>
      <w:lvlText w:val="%3."/>
      <w:lvlJc w:val="right"/>
      <w:pPr>
        <w:ind w:left="2160" w:hanging="180"/>
      </w:pPr>
    </w:lvl>
    <w:lvl w:ilvl="3" w:tplc="9A52A0BE" w:tentative="1">
      <w:start w:val="1"/>
      <w:numFmt w:val="decimal"/>
      <w:lvlText w:val="%4."/>
      <w:lvlJc w:val="left"/>
      <w:pPr>
        <w:ind w:left="2880" w:hanging="360"/>
      </w:pPr>
    </w:lvl>
    <w:lvl w:ilvl="4" w:tplc="0B2E3DB6" w:tentative="1">
      <w:start w:val="1"/>
      <w:numFmt w:val="lowerLetter"/>
      <w:lvlText w:val="%5."/>
      <w:lvlJc w:val="left"/>
      <w:pPr>
        <w:ind w:left="3600" w:hanging="360"/>
      </w:pPr>
    </w:lvl>
    <w:lvl w:ilvl="5" w:tplc="DB3E6B9C" w:tentative="1">
      <w:start w:val="1"/>
      <w:numFmt w:val="lowerRoman"/>
      <w:lvlText w:val="%6."/>
      <w:lvlJc w:val="right"/>
      <w:pPr>
        <w:ind w:left="4320" w:hanging="180"/>
      </w:pPr>
    </w:lvl>
    <w:lvl w:ilvl="6" w:tplc="A87ADB16" w:tentative="1">
      <w:start w:val="1"/>
      <w:numFmt w:val="decimal"/>
      <w:lvlText w:val="%7."/>
      <w:lvlJc w:val="left"/>
      <w:pPr>
        <w:ind w:left="5040" w:hanging="360"/>
      </w:pPr>
    </w:lvl>
    <w:lvl w:ilvl="7" w:tplc="5DB43DC8" w:tentative="1">
      <w:start w:val="1"/>
      <w:numFmt w:val="lowerLetter"/>
      <w:lvlText w:val="%8."/>
      <w:lvlJc w:val="left"/>
      <w:pPr>
        <w:ind w:left="5760" w:hanging="360"/>
      </w:pPr>
    </w:lvl>
    <w:lvl w:ilvl="8" w:tplc="8D069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73785"/>
    <w:multiLevelType w:val="hybridMultilevel"/>
    <w:tmpl w:val="6200331E"/>
    <w:lvl w:ilvl="0" w:tplc="AE8488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A5B4665"/>
    <w:multiLevelType w:val="singleLevel"/>
    <w:tmpl w:val="A2122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>
    <w:nsid w:val="7B774DC2"/>
    <w:multiLevelType w:val="multilevel"/>
    <w:tmpl w:val="470E70CA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723"/>
        </w:tabs>
        <w:ind w:left="1723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24">
    <w:nsid w:val="7C192490"/>
    <w:multiLevelType w:val="hybridMultilevel"/>
    <w:tmpl w:val="B2981BDC"/>
    <w:lvl w:ilvl="0" w:tplc="81169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7716162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9C65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4D0AE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03E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7DE289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61661B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D986D9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F6067F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6"/>
  </w:num>
  <w:num w:numId="5">
    <w:abstractNumId w:val="14"/>
  </w:num>
  <w:num w:numId="6">
    <w:abstractNumId w:val="22"/>
  </w:num>
  <w:num w:numId="7">
    <w:abstractNumId w:val="17"/>
  </w:num>
  <w:num w:numId="8">
    <w:abstractNumId w:val="24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6"/>
  </w:num>
  <w:num w:numId="20">
    <w:abstractNumId w:val="18"/>
  </w:num>
  <w:num w:numId="21">
    <w:abstractNumId w:val="20"/>
  </w:num>
  <w:num w:numId="22">
    <w:abstractNumId w:val="7"/>
  </w:num>
  <w:num w:numId="23">
    <w:abstractNumId w:val="21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82"/>
    <w:rsid w:val="00016196"/>
    <w:rsid w:val="00033694"/>
    <w:rsid w:val="00052514"/>
    <w:rsid w:val="00085811"/>
    <w:rsid w:val="000B050D"/>
    <w:rsid w:val="000B4DDE"/>
    <w:rsid w:val="000B4F62"/>
    <w:rsid w:val="000B72B6"/>
    <w:rsid w:val="000B72B8"/>
    <w:rsid w:val="000C5CF5"/>
    <w:rsid w:val="000D2C4E"/>
    <w:rsid w:val="000D50CA"/>
    <w:rsid w:val="000F6FFD"/>
    <w:rsid w:val="001251FC"/>
    <w:rsid w:val="00134278"/>
    <w:rsid w:val="00141F7B"/>
    <w:rsid w:val="001733EF"/>
    <w:rsid w:val="00185EB5"/>
    <w:rsid w:val="00187D19"/>
    <w:rsid w:val="001975C6"/>
    <w:rsid w:val="001B43EB"/>
    <w:rsid w:val="001E205B"/>
    <w:rsid w:val="001E4F7F"/>
    <w:rsid w:val="001E5AEA"/>
    <w:rsid w:val="00204F9E"/>
    <w:rsid w:val="00207BC3"/>
    <w:rsid w:val="002120E7"/>
    <w:rsid w:val="002370FA"/>
    <w:rsid w:val="0025494C"/>
    <w:rsid w:val="002562CB"/>
    <w:rsid w:val="0027409B"/>
    <w:rsid w:val="00297AF0"/>
    <w:rsid w:val="002B05CF"/>
    <w:rsid w:val="002B7974"/>
    <w:rsid w:val="002C113F"/>
    <w:rsid w:val="002C3C4D"/>
    <w:rsid w:val="002E3A9F"/>
    <w:rsid w:val="00304F2B"/>
    <w:rsid w:val="00322541"/>
    <w:rsid w:val="00324CF1"/>
    <w:rsid w:val="00335521"/>
    <w:rsid w:val="00350207"/>
    <w:rsid w:val="00363826"/>
    <w:rsid w:val="00382B73"/>
    <w:rsid w:val="00384D31"/>
    <w:rsid w:val="00384D8C"/>
    <w:rsid w:val="003E3DF5"/>
    <w:rsid w:val="003F4AA1"/>
    <w:rsid w:val="00417EEA"/>
    <w:rsid w:val="00421CDD"/>
    <w:rsid w:val="0045798A"/>
    <w:rsid w:val="00461FB8"/>
    <w:rsid w:val="00467B1D"/>
    <w:rsid w:val="00467EAA"/>
    <w:rsid w:val="004721DD"/>
    <w:rsid w:val="004759BD"/>
    <w:rsid w:val="004A015F"/>
    <w:rsid w:val="004A069B"/>
    <w:rsid w:val="004A706D"/>
    <w:rsid w:val="004F210A"/>
    <w:rsid w:val="004F323C"/>
    <w:rsid w:val="0052047B"/>
    <w:rsid w:val="00521BB0"/>
    <w:rsid w:val="00580EEF"/>
    <w:rsid w:val="00593277"/>
    <w:rsid w:val="005A1672"/>
    <w:rsid w:val="005B094E"/>
    <w:rsid w:val="005D02DC"/>
    <w:rsid w:val="005E22D1"/>
    <w:rsid w:val="005F0EBC"/>
    <w:rsid w:val="00601186"/>
    <w:rsid w:val="006060C6"/>
    <w:rsid w:val="006162D5"/>
    <w:rsid w:val="00650363"/>
    <w:rsid w:val="00650BB8"/>
    <w:rsid w:val="00663146"/>
    <w:rsid w:val="00683CFF"/>
    <w:rsid w:val="00686904"/>
    <w:rsid w:val="006D0495"/>
    <w:rsid w:val="006D58F2"/>
    <w:rsid w:val="006D6177"/>
    <w:rsid w:val="006F062A"/>
    <w:rsid w:val="006F4616"/>
    <w:rsid w:val="007223F0"/>
    <w:rsid w:val="0072674B"/>
    <w:rsid w:val="0073436A"/>
    <w:rsid w:val="0075531C"/>
    <w:rsid w:val="007617ED"/>
    <w:rsid w:val="00773692"/>
    <w:rsid w:val="00785D92"/>
    <w:rsid w:val="00791609"/>
    <w:rsid w:val="00791E0E"/>
    <w:rsid w:val="007A347D"/>
    <w:rsid w:val="007B2C88"/>
    <w:rsid w:val="007C32B8"/>
    <w:rsid w:val="007E5D56"/>
    <w:rsid w:val="007F4A22"/>
    <w:rsid w:val="00801B96"/>
    <w:rsid w:val="00812887"/>
    <w:rsid w:val="00844950"/>
    <w:rsid w:val="008473E2"/>
    <w:rsid w:val="00847C14"/>
    <w:rsid w:val="00851795"/>
    <w:rsid w:val="00864CD1"/>
    <w:rsid w:val="008729BB"/>
    <w:rsid w:val="0088417A"/>
    <w:rsid w:val="008B1550"/>
    <w:rsid w:val="008C065F"/>
    <w:rsid w:val="008C6E05"/>
    <w:rsid w:val="008D62C5"/>
    <w:rsid w:val="009429AC"/>
    <w:rsid w:val="00965237"/>
    <w:rsid w:val="009B21FD"/>
    <w:rsid w:val="009B719E"/>
    <w:rsid w:val="009D3309"/>
    <w:rsid w:val="009D51B7"/>
    <w:rsid w:val="009E4DE5"/>
    <w:rsid w:val="009E7FFB"/>
    <w:rsid w:val="009F35CF"/>
    <w:rsid w:val="009F4BFA"/>
    <w:rsid w:val="00A27512"/>
    <w:rsid w:val="00A46C91"/>
    <w:rsid w:val="00A53A13"/>
    <w:rsid w:val="00A57F62"/>
    <w:rsid w:val="00A61906"/>
    <w:rsid w:val="00A77BBF"/>
    <w:rsid w:val="00A819C4"/>
    <w:rsid w:val="00AB3A31"/>
    <w:rsid w:val="00AC0967"/>
    <w:rsid w:val="00AD2022"/>
    <w:rsid w:val="00B2654D"/>
    <w:rsid w:val="00B36ECF"/>
    <w:rsid w:val="00B43BA8"/>
    <w:rsid w:val="00B43C92"/>
    <w:rsid w:val="00B50223"/>
    <w:rsid w:val="00B607CB"/>
    <w:rsid w:val="00B61127"/>
    <w:rsid w:val="00B70148"/>
    <w:rsid w:val="00B71F6D"/>
    <w:rsid w:val="00B93E6A"/>
    <w:rsid w:val="00BA777F"/>
    <w:rsid w:val="00BC50BE"/>
    <w:rsid w:val="00BE10BD"/>
    <w:rsid w:val="00BE3FC4"/>
    <w:rsid w:val="00C03C94"/>
    <w:rsid w:val="00C05426"/>
    <w:rsid w:val="00C13B0C"/>
    <w:rsid w:val="00C15B6A"/>
    <w:rsid w:val="00C22F7E"/>
    <w:rsid w:val="00C33A66"/>
    <w:rsid w:val="00C3600A"/>
    <w:rsid w:val="00C47EFC"/>
    <w:rsid w:val="00C51995"/>
    <w:rsid w:val="00C61FCB"/>
    <w:rsid w:val="00CA7BC1"/>
    <w:rsid w:val="00CB566F"/>
    <w:rsid w:val="00CD000D"/>
    <w:rsid w:val="00CD5AEE"/>
    <w:rsid w:val="00CF7F21"/>
    <w:rsid w:val="00D114EE"/>
    <w:rsid w:val="00D11A5C"/>
    <w:rsid w:val="00D213C5"/>
    <w:rsid w:val="00D23DAA"/>
    <w:rsid w:val="00D353AF"/>
    <w:rsid w:val="00D52C00"/>
    <w:rsid w:val="00D5555B"/>
    <w:rsid w:val="00D96D82"/>
    <w:rsid w:val="00DC43EA"/>
    <w:rsid w:val="00DD31BE"/>
    <w:rsid w:val="00DE167B"/>
    <w:rsid w:val="00E065B6"/>
    <w:rsid w:val="00E13430"/>
    <w:rsid w:val="00E252D2"/>
    <w:rsid w:val="00E3197B"/>
    <w:rsid w:val="00E36FD9"/>
    <w:rsid w:val="00E51918"/>
    <w:rsid w:val="00E67E96"/>
    <w:rsid w:val="00E87DFA"/>
    <w:rsid w:val="00EA63CA"/>
    <w:rsid w:val="00EA7A88"/>
    <w:rsid w:val="00EB2308"/>
    <w:rsid w:val="00EB4403"/>
    <w:rsid w:val="00EC6B99"/>
    <w:rsid w:val="00ED684A"/>
    <w:rsid w:val="00F00BA0"/>
    <w:rsid w:val="00F03983"/>
    <w:rsid w:val="00F1130C"/>
    <w:rsid w:val="00F2191F"/>
    <w:rsid w:val="00F4528C"/>
    <w:rsid w:val="00F54531"/>
    <w:rsid w:val="00F93551"/>
    <w:rsid w:val="00FA36FB"/>
    <w:rsid w:val="00FB22EE"/>
    <w:rsid w:val="00FB52D8"/>
    <w:rsid w:val="00FC16B1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4FC3BA46-1A5A-4675-8532-B8D227CC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84A"/>
    <w:pPr>
      <w:spacing w:line="260" w:lineRule="atLeast"/>
    </w:pPr>
    <w:rPr>
      <w:sz w:val="22"/>
      <w:lang w:val="en-US" w:eastAsia="en-US"/>
    </w:rPr>
  </w:style>
  <w:style w:type="paragraph" w:styleId="Heading1">
    <w:name w:val="heading 1"/>
    <w:basedOn w:val="Heading2"/>
    <w:next w:val="BodyText"/>
    <w:qFormat/>
    <w:rsid w:val="00C22F7E"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rsid w:val="00C22F7E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rsid w:val="00C22F7E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22F7E"/>
    <w:pPr>
      <w:outlineLvl w:val="3"/>
    </w:pPr>
  </w:style>
  <w:style w:type="paragraph" w:styleId="Heading5">
    <w:name w:val="heading 5"/>
    <w:basedOn w:val="Normal"/>
    <w:next w:val="Normal"/>
    <w:qFormat/>
    <w:rsid w:val="00C22F7E"/>
    <w:pPr>
      <w:outlineLvl w:val="4"/>
    </w:pPr>
  </w:style>
  <w:style w:type="paragraph" w:styleId="Heading6">
    <w:name w:val="heading 6"/>
    <w:basedOn w:val="Normal"/>
    <w:next w:val="Normal"/>
    <w:qFormat/>
    <w:rsid w:val="00C22F7E"/>
    <w:pPr>
      <w:outlineLvl w:val="5"/>
    </w:pPr>
  </w:style>
  <w:style w:type="paragraph" w:styleId="Heading7">
    <w:name w:val="heading 7"/>
    <w:basedOn w:val="Normal"/>
    <w:next w:val="Normal"/>
    <w:qFormat/>
    <w:rsid w:val="00C22F7E"/>
    <w:pPr>
      <w:outlineLvl w:val="6"/>
    </w:pPr>
  </w:style>
  <w:style w:type="paragraph" w:styleId="Heading8">
    <w:name w:val="heading 8"/>
    <w:basedOn w:val="Normal"/>
    <w:next w:val="Normal"/>
    <w:qFormat/>
    <w:rsid w:val="00C22F7E"/>
    <w:pPr>
      <w:outlineLvl w:val="7"/>
    </w:pPr>
  </w:style>
  <w:style w:type="paragraph" w:styleId="Heading9">
    <w:name w:val="heading 9"/>
    <w:basedOn w:val="Normal"/>
    <w:next w:val="Normal"/>
    <w:qFormat/>
    <w:rsid w:val="00C22F7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C22F7E"/>
    <w:pPr>
      <w:spacing w:before="130" w:after="130"/>
    </w:pPr>
  </w:style>
  <w:style w:type="paragraph" w:styleId="ListBullet">
    <w:name w:val="List Bullet"/>
    <w:basedOn w:val="BodyText"/>
    <w:rsid w:val="00C22F7E"/>
    <w:pPr>
      <w:numPr>
        <w:numId w:val="2"/>
      </w:numPr>
    </w:pPr>
  </w:style>
  <w:style w:type="paragraph" w:styleId="ListBullet2">
    <w:name w:val="List Bullet 2"/>
    <w:basedOn w:val="ListBullet"/>
    <w:rsid w:val="00C22F7E"/>
    <w:pPr>
      <w:numPr>
        <w:numId w:val="4"/>
      </w:numPr>
    </w:pPr>
  </w:style>
  <w:style w:type="character" w:styleId="PageNumber">
    <w:name w:val="page number"/>
    <w:basedOn w:val="DefaultParagraphFont"/>
    <w:rsid w:val="00C22F7E"/>
    <w:rPr>
      <w:sz w:val="22"/>
    </w:rPr>
  </w:style>
  <w:style w:type="paragraph" w:styleId="Signature">
    <w:name w:val="Signature"/>
    <w:basedOn w:val="Normal"/>
    <w:rsid w:val="00C22F7E"/>
    <w:pPr>
      <w:spacing w:line="240" w:lineRule="auto"/>
    </w:pPr>
  </w:style>
  <w:style w:type="paragraph" w:styleId="Header">
    <w:name w:val="header"/>
    <w:basedOn w:val="Normal"/>
    <w:rsid w:val="00C22F7E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uiPriority w:val="99"/>
    <w:rsid w:val="00C22F7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01186"/>
    <w:rPr>
      <w:rFonts w:ascii="Tahoma" w:hAnsi="Tahoma" w:cs="Tahoma"/>
      <w:sz w:val="16"/>
      <w:szCs w:val="16"/>
    </w:rPr>
  </w:style>
  <w:style w:type="paragraph" w:styleId="List4">
    <w:name w:val="List 4"/>
    <w:basedOn w:val="Normal"/>
    <w:rsid w:val="004759B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lang w:val="pl-PL" w:eastAsia="pl-PL"/>
    </w:rPr>
  </w:style>
  <w:style w:type="paragraph" w:styleId="ListParagraph">
    <w:name w:val="List Paragraph"/>
    <w:basedOn w:val="Normal"/>
    <w:uiPriority w:val="34"/>
    <w:qFormat/>
    <w:rsid w:val="00A819C4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3436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eGrid">
    <w:name w:val="Table Grid"/>
    <w:basedOn w:val="TableNormal"/>
    <w:rsid w:val="00734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CA7B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7BC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A7BC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7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7BC1"/>
    <w:rPr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2C113F"/>
    <w:rPr>
      <w:sz w:val="22"/>
      <w:lang w:val="en-US" w:eastAsia="en-US"/>
    </w:rPr>
  </w:style>
  <w:style w:type="paragraph" w:styleId="Revision">
    <w:name w:val="Revision"/>
    <w:hidden/>
    <w:uiPriority w:val="99"/>
    <w:semiHidden/>
    <w:rsid w:val="007B2C88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EF242-BEA5-4643-A817-5D05EC55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283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KPMG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askweres</dc:creator>
  <cp:lastModifiedBy>askweres</cp:lastModifiedBy>
  <cp:revision>3</cp:revision>
  <cp:lastPrinted>2013-11-29T12:46:00Z</cp:lastPrinted>
  <dcterms:created xsi:type="dcterms:W3CDTF">2014-11-19T08:47:00Z</dcterms:created>
  <dcterms:modified xsi:type="dcterms:W3CDTF">2014-11-19T08:49:00Z</dcterms:modified>
</cp:coreProperties>
</file>