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CF24E" w14:textId="2402E840" w:rsidR="00AD0D7F" w:rsidRPr="007532EC" w:rsidRDefault="00456766" w:rsidP="00456766">
      <w:pPr>
        <w:jc w:val="right"/>
        <w:rPr>
          <w:b/>
        </w:rPr>
      </w:pPr>
      <w:r w:rsidRPr="007532EC">
        <w:rPr>
          <w:b/>
        </w:rPr>
        <w:t>Załącznik Nr 4 do SIWZ</w:t>
      </w:r>
    </w:p>
    <w:p w14:paraId="4641DAFB" w14:textId="77777777" w:rsidR="007532EC" w:rsidRDefault="007532EC" w:rsidP="00456766">
      <w:pPr>
        <w:jc w:val="right"/>
      </w:pPr>
    </w:p>
    <w:p w14:paraId="677AB95B" w14:textId="630A1275" w:rsidR="007532EC" w:rsidRPr="007532EC" w:rsidRDefault="007532EC" w:rsidP="007532EC">
      <w:pPr>
        <w:jc w:val="center"/>
        <w:rPr>
          <w:b/>
        </w:rPr>
      </w:pPr>
      <w:r w:rsidRPr="007532EC">
        <w:rPr>
          <w:b/>
        </w:rPr>
        <w:t>Szczegółowy opis przedmiotu zamówienia.</w:t>
      </w:r>
    </w:p>
    <w:tbl>
      <w:tblPr>
        <w:tblpPr w:leftFromText="141" w:rightFromText="141" w:vertAnchor="page" w:horzAnchor="margin" w:tblpY="14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696"/>
        <w:gridCol w:w="6518"/>
      </w:tblGrid>
      <w:tr w:rsidR="00AD0D7F" w:rsidRPr="00611C1B" w14:paraId="28E1FC1D" w14:textId="77777777" w:rsidTr="00AD0D7F">
        <w:trPr>
          <w:trHeight w:val="284"/>
        </w:trPr>
        <w:tc>
          <w:tcPr>
            <w:tcW w:w="1463" w:type="pct"/>
            <w:shd w:val="clear" w:color="auto" w:fill="000000"/>
            <w:vAlign w:val="center"/>
          </w:tcPr>
          <w:p w14:paraId="1BDFC5BE" w14:textId="77777777" w:rsidR="00AD0D7F" w:rsidRPr="00611C1B" w:rsidRDefault="00AD0D7F" w:rsidP="00AD0D7F">
            <w:pPr>
              <w:jc w:val="center"/>
              <w:rPr>
                <w:rFonts w:ascii="Arial" w:hAnsi="Arial" w:cs="Arial"/>
                <w:b/>
                <w:color w:val="FFFFFF" w:themeColor="background1"/>
                <w:sz w:val="20"/>
              </w:rPr>
            </w:pPr>
            <w:r w:rsidRPr="00611C1B">
              <w:rPr>
                <w:rFonts w:ascii="Arial" w:hAnsi="Arial" w:cs="Arial"/>
                <w:b/>
                <w:color w:val="FFFFFF" w:themeColor="background1"/>
                <w:sz w:val="20"/>
              </w:rPr>
              <w:t>Nazwa komponentu</w:t>
            </w:r>
          </w:p>
        </w:tc>
        <w:tc>
          <w:tcPr>
            <w:tcW w:w="3537" w:type="pct"/>
            <w:shd w:val="clear" w:color="auto" w:fill="000000"/>
            <w:vAlign w:val="center"/>
          </w:tcPr>
          <w:p w14:paraId="72B1C510" w14:textId="5DEA678F" w:rsidR="00AD0D7F" w:rsidRPr="00611C1B" w:rsidRDefault="00954BB2" w:rsidP="00CD38D5">
            <w:pPr>
              <w:ind w:left="-71"/>
              <w:jc w:val="center"/>
              <w:rPr>
                <w:rFonts w:ascii="Arial" w:hAnsi="Arial" w:cs="Arial"/>
                <w:b/>
                <w:color w:val="FFFFFF" w:themeColor="background1"/>
                <w:sz w:val="20"/>
              </w:rPr>
            </w:pPr>
            <w:r>
              <w:rPr>
                <w:rFonts w:ascii="Arial" w:hAnsi="Arial" w:cs="Arial"/>
                <w:b/>
                <w:color w:val="F2F2F2" w:themeColor="background1" w:themeShade="F2"/>
                <w:sz w:val="20"/>
              </w:rPr>
              <w:t>Oprogramowanie biurowe</w:t>
            </w:r>
            <w:r w:rsidR="00AD0D7F">
              <w:rPr>
                <w:rFonts w:ascii="Arial" w:hAnsi="Arial" w:cs="Arial"/>
                <w:b/>
                <w:color w:val="F2F2F2" w:themeColor="background1" w:themeShade="F2"/>
                <w:sz w:val="20"/>
              </w:rPr>
              <w:t xml:space="preserve"> </w:t>
            </w:r>
            <w:r w:rsidR="00456766">
              <w:rPr>
                <w:rFonts w:ascii="Arial" w:hAnsi="Arial" w:cs="Arial"/>
                <w:b/>
                <w:color w:val="F2F2F2" w:themeColor="background1" w:themeShade="F2"/>
                <w:sz w:val="20"/>
              </w:rPr>
              <w:br/>
            </w:r>
            <w:r>
              <w:rPr>
                <w:rFonts w:ascii="Arial" w:hAnsi="Arial" w:cs="Arial"/>
                <w:b/>
                <w:color w:val="F2F2F2" w:themeColor="background1" w:themeShade="F2"/>
                <w:sz w:val="20"/>
              </w:rPr>
              <w:t xml:space="preserve">Licencja </w:t>
            </w:r>
            <w:bookmarkStart w:id="0" w:name="_GoBack"/>
            <w:bookmarkEnd w:id="0"/>
            <w:r w:rsidR="00247A9D">
              <w:rPr>
                <w:rFonts w:ascii="Arial" w:hAnsi="Arial" w:cs="Arial"/>
                <w:b/>
                <w:color w:val="F2F2F2" w:themeColor="background1" w:themeShade="F2"/>
                <w:sz w:val="20"/>
              </w:rPr>
              <w:t xml:space="preserve">dla 250 użytkowników </w:t>
            </w:r>
            <w:r>
              <w:rPr>
                <w:rFonts w:ascii="Arial" w:hAnsi="Arial" w:cs="Arial"/>
                <w:b/>
                <w:color w:val="F2F2F2" w:themeColor="background1" w:themeShade="F2"/>
                <w:sz w:val="20"/>
              </w:rPr>
              <w:t>z subskrypcją na 1 rok.</w:t>
            </w:r>
          </w:p>
        </w:tc>
      </w:tr>
      <w:tr w:rsidR="00AD0D7F" w:rsidRPr="00D505E2" w14:paraId="0E8CAAAA" w14:textId="77777777" w:rsidTr="00AD0D7F">
        <w:trPr>
          <w:trHeight w:val="284"/>
        </w:trPr>
        <w:tc>
          <w:tcPr>
            <w:tcW w:w="1463" w:type="pct"/>
          </w:tcPr>
          <w:p w14:paraId="00919D69" w14:textId="77777777" w:rsidR="00AD0D7F" w:rsidRPr="00D505E2" w:rsidRDefault="00AD0D7F" w:rsidP="00AD0D7F">
            <w:pPr>
              <w:jc w:val="both"/>
              <w:rPr>
                <w:rFonts w:ascii="Arial" w:hAnsi="Arial" w:cs="Arial"/>
                <w:bCs/>
                <w:color w:val="000000" w:themeColor="text1"/>
                <w:sz w:val="18"/>
              </w:rPr>
            </w:pPr>
            <w:r w:rsidRPr="00D505E2">
              <w:rPr>
                <w:rFonts w:ascii="Arial" w:hAnsi="Arial" w:cs="Arial"/>
                <w:bCs/>
                <w:color w:val="000000" w:themeColor="text1"/>
                <w:sz w:val="18"/>
              </w:rPr>
              <w:t>Typ</w:t>
            </w:r>
          </w:p>
        </w:tc>
        <w:tc>
          <w:tcPr>
            <w:tcW w:w="3537" w:type="pct"/>
          </w:tcPr>
          <w:p w14:paraId="4CA26F17" w14:textId="7E000A8B" w:rsidR="00AD0D7F" w:rsidRPr="00D505E2" w:rsidRDefault="004E6550" w:rsidP="00AD0D7F">
            <w:pPr>
              <w:jc w:val="both"/>
              <w:rPr>
                <w:rFonts w:ascii="Arial" w:hAnsi="Arial" w:cs="Arial"/>
                <w:bCs/>
                <w:color w:val="000000" w:themeColor="text1"/>
                <w:sz w:val="18"/>
              </w:rPr>
            </w:pPr>
            <w:r w:rsidRPr="004E6550">
              <w:rPr>
                <w:rFonts w:ascii="Arial" w:hAnsi="Arial" w:cs="Arial"/>
                <w:bCs/>
                <w:color w:val="000000" w:themeColor="text1"/>
                <w:sz w:val="18"/>
              </w:rPr>
              <w:t>Subskrypcja powszechnie dostępnej, standardowej usługi hostowanej (on-line) typu COTS (Commercial Of-The-</w:t>
            </w:r>
            <w:proofErr w:type="spellStart"/>
            <w:r w:rsidRPr="004E6550">
              <w:rPr>
                <w:rFonts w:ascii="Arial" w:hAnsi="Arial" w:cs="Arial"/>
                <w:bCs/>
                <w:color w:val="000000" w:themeColor="text1"/>
                <w:sz w:val="18"/>
              </w:rPr>
              <w:t>Shelf</w:t>
            </w:r>
            <w:proofErr w:type="spellEnd"/>
            <w:r w:rsidRPr="004E6550">
              <w:rPr>
                <w:rFonts w:ascii="Arial" w:hAnsi="Arial" w:cs="Arial"/>
                <w:bCs/>
                <w:color w:val="000000" w:themeColor="text1"/>
                <w:sz w:val="18"/>
              </w:rPr>
              <w:t>) ma uprawniać użytkowników posiadających subskrypcję do wykorzystania usług on-line – usługi katalogowej typu LDAP, portalu wewnętrznego, poczty elektronicznej, narzędzi wiadomości błyskawicznych, konferencji głosowych i video, repozytorium dokumentów, wewnętrznego serwisu społecznościowego oraz edycji dokumentów biurowych on-line (dalej Usługi). Ponadto musi zawierać subskrypcję pakietu biurowego.</w:t>
            </w:r>
          </w:p>
        </w:tc>
      </w:tr>
      <w:tr w:rsidR="00AD0D7F" w:rsidRPr="00D505E2" w14:paraId="59FD4E02" w14:textId="77777777" w:rsidTr="00AD0D7F">
        <w:trPr>
          <w:trHeight w:val="284"/>
        </w:trPr>
        <w:tc>
          <w:tcPr>
            <w:tcW w:w="1463" w:type="pct"/>
          </w:tcPr>
          <w:p w14:paraId="457BED6F" w14:textId="77777777" w:rsidR="00AD0D7F" w:rsidRPr="00D505E2" w:rsidRDefault="00AD0D7F" w:rsidP="00AD0D7F">
            <w:pPr>
              <w:jc w:val="both"/>
              <w:rPr>
                <w:rFonts w:ascii="Arial" w:hAnsi="Arial" w:cs="Arial"/>
                <w:bCs/>
                <w:color w:val="000000" w:themeColor="text1"/>
                <w:sz w:val="18"/>
              </w:rPr>
            </w:pPr>
            <w:r w:rsidRPr="00D505E2">
              <w:rPr>
                <w:rFonts w:ascii="Arial" w:hAnsi="Arial" w:cs="Arial"/>
                <w:bCs/>
                <w:color w:val="000000" w:themeColor="text1"/>
                <w:sz w:val="18"/>
              </w:rPr>
              <w:t>Zawartość</w:t>
            </w:r>
          </w:p>
        </w:tc>
        <w:tc>
          <w:tcPr>
            <w:tcW w:w="3537" w:type="pct"/>
          </w:tcPr>
          <w:p w14:paraId="3E50A593" w14:textId="67EEC1B8" w:rsidR="00AD0D7F" w:rsidRPr="00D505E2" w:rsidRDefault="00AD0D7F" w:rsidP="00AD0D7F">
            <w:pPr>
              <w:jc w:val="both"/>
              <w:rPr>
                <w:rFonts w:ascii="Arial" w:hAnsi="Arial" w:cs="Arial"/>
                <w:bCs/>
                <w:color w:val="000000" w:themeColor="text1"/>
                <w:sz w:val="18"/>
              </w:rPr>
            </w:pPr>
            <w:r w:rsidRPr="00D505E2">
              <w:rPr>
                <w:rFonts w:ascii="Arial" w:hAnsi="Arial" w:cs="Arial"/>
                <w:bCs/>
                <w:color w:val="000000" w:themeColor="text1"/>
                <w:sz w:val="18"/>
              </w:rPr>
              <w:t xml:space="preserve">Pakiet oprogramowania musi zawierać następujące </w:t>
            </w:r>
            <w:r w:rsidR="004E6550">
              <w:rPr>
                <w:rFonts w:ascii="Arial" w:hAnsi="Arial" w:cs="Arial"/>
                <w:bCs/>
                <w:color w:val="000000" w:themeColor="text1"/>
                <w:sz w:val="18"/>
              </w:rPr>
              <w:t>elementy</w:t>
            </w:r>
            <w:r w:rsidRPr="00D505E2">
              <w:rPr>
                <w:rFonts w:ascii="Arial" w:hAnsi="Arial" w:cs="Arial"/>
                <w:bCs/>
                <w:color w:val="000000" w:themeColor="text1"/>
                <w:sz w:val="18"/>
              </w:rPr>
              <w:t>:</w:t>
            </w:r>
          </w:p>
          <w:p w14:paraId="36ECC19C" w14:textId="6A87E691" w:rsidR="00AD0D7F" w:rsidRPr="00D505E2" w:rsidRDefault="00AD0D7F" w:rsidP="00AD0D7F">
            <w:pPr>
              <w:jc w:val="both"/>
              <w:rPr>
                <w:rFonts w:ascii="Arial" w:hAnsi="Arial" w:cs="Arial"/>
                <w:bCs/>
                <w:color w:val="000000" w:themeColor="text1"/>
                <w:sz w:val="18"/>
              </w:rPr>
            </w:pPr>
            <w:r w:rsidRPr="00D505E2">
              <w:rPr>
                <w:rFonts w:ascii="Arial" w:hAnsi="Arial" w:cs="Arial"/>
                <w:bCs/>
                <w:color w:val="000000" w:themeColor="text1"/>
                <w:sz w:val="18"/>
              </w:rPr>
              <w:t>a)</w:t>
            </w:r>
            <w:r w:rsidR="005A5C90">
              <w:rPr>
                <w:rFonts w:ascii="Arial" w:hAnsi="Arial" w:cs="Arial"/>
                <w:bCs/>
                <w:color w:val="000000" w:themeColor="text1"/>
                <w:sz w:val="18"/>
              </w:rPr>
              <w:t xml:space="preserve">  </w:t>
            </w:r>
            <w:r w:rsidRPr="00D505E2">
              <w:rPr>
                <w:rFonts w:ascii="Arial" w:hAnsi="Arial" w:cs="Arial"/>
                <w:bCs/>
                <w:color w:val="000000" w:themeColor="text1"/>
                <w:sz w:val="18"/>
              </w:rPr>
              <w:t xml:space="preserve"> </w:t>
            </w:r>
            <w:r w:rsidR="004E6550">
              <w:t xml:space="preserve"> </w:t>
            </w:r>
            <w:r w:rsidR="004E6550">
              <w:rPr>
                <w:rFonts w:ascii="Arial" w:hAnsi="Arial" w:cs="Arial"/>
                <w:bCs/>
                <w:color w:val="000000" w:themeColor="text1"/>
                <w:sz w:val="18"/>
              </w:rPr>
              <w:t>Usługę</w:t>
            </w:r>
            <w:r w:rsidR="004E6550" w:rsidRPr="004E6550">
              <w:rPr>
                <w:rFonts w:ascii="Arial" w:hAnsi="Arial" w:cs="Arial"/>
                <w:bCs/>
                <w:color w:val="000000" w:themeColor="text1"/>
                <w:sz w:val="18"/>
              </w:rPr>
              <w:t xml:space="preserve"> poczty elektronicznej on-line</w:t>
            </w:r>
          </w:p>
          <w:p w14:paraId="33CC42E8" w14:textId="524A1265" w:rsidR="00AD0D7F" w:rsidRPr="00D505E2" w:rsidRDefault="00AD0D7F" w:rsidP="00AD0D7F">
            <w:pPr>
              <w:jc w:val="both"/>
              <w:rPr>
                <w:rFonts w:ascii="Arial" w:hAnsi="Arial" w:cs="Arial"/>
                <w:bCs/>
                <w:color w:val="000000" w:themeColor="text1"/>
                <w:sz w:val="18"/>
              </w:rPr>
            </w:pPr>
            <w:r w:rsidRPr="00D505E2">
              <w:rPr>
                <w:rFonts w:ascii="Arial" w:hAnsi="Arial" w:cs="Arial"/>
                <w:bCs/>
                <w:color w:val="000000" w:themeColor="text1"/>
                <w:sz w:val="18"/>
              </w:rPr>
              <w:t xml:space="preserve">b) </w:t>
            </w:r>
            <w:r w:rsidR="005A5C90">
              <w:rPr>
                <w:rFonts w:ascii="Arial" w:hAnsi="Arial" w:cs="Arial"/>
                <w:bCs/>
                <w:color w:val="000000" w:themeColor="text1"/>
                <w:sz w:val="18"/>
              </w:rPr>
              <w:t xml:space="preserve">  </w:t>
            </w:r>
            <w:r w:rsidR="004E6550">
              <w:t xml:space="preserve"> </w:t>
            </w:r>
            <w:r w:rsidR="004E6550">
              <w:rPr>
                <w:rFonts w:ascii="Arial" w:hAnsi="Arial" w:cs="Arial"/>
                <w:bCs/>
                <w:color w:val="000000" w:themeColor="text1"/>
                <w:sz w:val="18"/>
              </w:rPr>
              <w:t>Usługę</w:t>
            </w:r>
            <w:r w:rsidR="004E6550" w:rsidRPr="004E6550">
              <w:rPr>
                <w:rFonts w:ascii="Arial" w:hAnsi="Arial" w:cs="Arial"/>
                <w:bCs/>
                <w:color w:val="000000" w:themeColor="text1"/>
                <w:sz w:val="18"/>
              </w:rPr>
              <w:t xml:space="preserve"> portalu on-line</w:t>
            </w:r>
          </w:p>
          <w:p w14:paraId="3E2F91D4" w14:textId="02C61412" w:rsidR="00AD0D7F" w:rsidRPr="00D505E2" w:rsidRDefault="00AD0D7F" w:rsidP="00AD0D7F">
            <w:pPr>
              <w:jc w:val="both"/>
              <w:rPr>
                <w:rFonts w:ascii="Arial" w:hAnsi="Arial" w:cs="Arial"/>
                <w:bCs/>
                <w:color w:val="000000" w:themeColor="text1"/>
                <w:sz w:val="18"/>
              </w:rPr>
            </w:pPr>
            <w:r w:rsidRPr="00D505E2">
              <w:rPr>
                <w:rFonts w:ascii="Arial" w:hAnsi="Arial" w:cs="Arial"/>
                <w:bCs/>
                <w:color w:val="000000" w:themeColor="text1"/>
                <w:sz w:val="18"/>
              </w:rPr>
              <w:t xml:space="preserve">c) </w:t>
            </w:r>
            <w:r w:rsidR="005A5C90">
              <w:rPr>
                <w:rFonts w:ascii="Arial" w:hAnsi="Arial" w:cs="Arial"/>
                <w:bCs/>
                <w:color w:val="000000" w:themeColor="text1"/>
                <w:sz w:val="18"/>
              </w:rPr>
              <w:t xml:space="preserve">  </w:t>
            </w:r>
            <w:r w:rsidR="004E6550">
              <w:t xml:space="preserve"> </w:t>
            </w:r>
            <w:r w:rsidR="004E6550" w:rsidRPr="004E6550">
              <w:rPr>
                <w:rFonts w:ascii="Arial" w:hAnsi="Arial" w:cs="Arial"/>
                <w:bCs/>
                <w:color w:val="000000" w:themeColor="text1"/>
                <w:sz w:val="18"/>
              </w:rPr>
              <w:t>Pakiet biurowy on-line</w:t>
            </w:r>
          </w:p>
          <w:p w14:paraId="41FA39CC" w14:textId="0496D4EA" w:rsidR="00AD0D7F" w:rsidRPr="00D505E2" w:rsidRDefault="00AD0D7F" w:rsidP="00AD0D7F">
            <w:pPr>
              <w:jc w:val="both"/>
              <w:rPr>
                <w:rFonts w:ascii="Arial" w:hAnsi="Arial" w:cs="Arial"/>
                <w:bCs/>
                <w:color w:val="000000" w:themeColor="text1"/>
                <w:sz w:val="18"/>
              </w:rPr>
            </w:pPr>
            <w:r w:rsidRPr="00D505E2">
              <w:rPr>
                <w:rFonts w:ascii="Arial" w:hAnsi="Arial" w:cs="Arial"/>
                <w:bCs/>
                <w:color w:val="000000" w:themeColor="text1"/>
                <w:sz w:val="18"/>
              </w:rPr>
              <w:t xml:space="preserve">d) </w:t>
            </w:r>
            <w:r w:rsidR="005A5C90">
              <w:rPr>
                <w:rFonts w:ascii="Arial" w:hAnsi="Arial" w:cs="Arial"/>
                <w:bCs/>
                <w:color w:val="000000" w:themeColor="text1"/>
                <w:sz w:val="18"/>
              </w:rPr>
              <w:t xml:space="preserve">  </w:t>
            </w:r>
            <w:r w:rsidR="004E6550">
              <w:t xml:space="preserve"> </w:t>
            </w:r>
            <w:r w:rsidR="004E6550">
              <w:rPr>
                <w:rFonts w:ascii="Arial" w:hAnsi="Arial" w:cs="Arial"/>
                <w:bCs/>
                <w:color w:val="000000" w:themeColor="text1"/>
                <w:sz w:val="18"/>
              </w:rPr>
              <w:t>Usługę</w:t>
            </w:r>
            <w:r w:rsidR="004E6550" w:rsidRPr="004E6550">
              <w:rPr>
                <w:rFonts w:ascii="Arial" w:hAnsi="Arial" w:cs="Arial"/>
                <w:bCs/>
                <w:color w:val="000000" w:themeColor="text1"/>
                <w:sz w:val="18"/>
              </w:rPr>
              <w:t xml:space="preserve"> serwera komunikacji wielokanałowej on-line</w:t>
            </w:r>
          </w:p>
          <w:p w14:paraId="37882166" w14:textId="5C8744C4" w:rsidR="00AD0D7F" w:rsidRPr="00D505E2" w:rsidRDefault="005A5C90" w:rsidP="00AD0D7F">
            <w:pPr>
              <w:jc w:val="both"/>
              <w:rPr>
                <w:rFonts w:ascii="Arial" w:hAnsi="Arial" w:cs="Arial"/>
                <w:bCs/>
                <w:color w:val="000000" w:themeColor="text1"/>
                <w:sz w:val="18"/>
              </w:rPr>
            </w:pPr>
            <w:r>
              <w:rPr>
                <w:rFonts w:ascii="Arial" w:hAnsi="Arial" w:cs="Arial"/>
                <w:bCs/>
                <w:color w:val="000000" w:themeColor="text1"/>
                <w:sz w:val="18"/>
              </w:rPr>
              <w:t xml:space="preserve">e) </w:t>
            </w:r>
            <w:r w:rsidR="004E6550">
              <w:t xml:space="preserve">   </w:t>
            </w:r>
            <w:r w:rsidR="004E6550" w:rsidRPr="004E6550">
              <w:rPr>
                <w:rFonts w:ascii="Arial" w:hAnsi="Arial" w:cs="Arial"/>
                <w:bCs/>
                <w:color w:val="000000" w:themeColor="text1"/>
                <w:sz w:val="18"/>
              </w:rPr>
              <w:t>Repozytorium dokumentów</w:t>
            </w:r>
          </w:p>
          <w:p w14:paraId="7C761B2B" w14:textId="118AB1FB" w:rsidR="00AD0D7F" w:rsidRPr="00D505E2" w:rsidRDefault="00AD0D7F" w:rsidP="00AD0D7F">
            <w:pPr>
              <w:jc w:val="both"/>
              <w:rPr>
                <w:rFonts w:ascii="Arial" w:hAnsi="Arial" w:cs="Arial"/>
                <w:bCs/>
                <w:color w:val="000000" w:themeColor="text1"/>
                <w:sz w:val="18"/>
              </w:rPr>
            </w:pPr>
            <w:r w:rsidRPr="00D505E2">
              <w:rPr>
                <w:rFonts w:ascii="Arial" w:hAnsi="Arial" w:cs="Arial"/>
                <w:bCs/>
                <w:color w:val="000000" w:themeColor="text1"/>
                <w:sz w:val="18"/>
              </w:rPr>
              <w:t xml:space="preserve">f) </w:t>
            </w:r>
            <w:r w:rsidR="005A5C90">
              <w:rPr>
                <w:rFonts w:ascii="Arial" w:hAnsi="Arial" w:cs="Arial"/>
                <w:bCs/>
                <w:color w:val="000000" w:themeColor="text1"/>
                <w:sz w:val="18"/>
              </w:rPr>
              <w:t xml:space="preserve"> </w:t>
            </w:r>
            <w:r w:rsidR="004E6550">
              <w:t xml:space="preserve">   </w:t>
            </w:r>
            <w:r w:rsidR="004E6550">
              <w:rPr>
                <w:rFonts w:ascii="Arial" w:hAnsi="Arial" w:cs="Arial"/>
                <w:bCs/>
                <w:color w:val="000000" w:themeColor="text1"/>
                <w:sz w:val="18"/>
              </w:rPr>
              <w:t>Subskrypcję</w:t>
            </w:r>
            <w:r w:rsidR="004E6550" w:rsidRPr="004E6550">
              <w:rPr>
                <w:rFonts w:ascii="Arial" w:hAnsi="Arial" w:cs="Arial"/>
                <w:bCs/>
                <w:color w:val="000000" w:themeColor="text1"/>
                <w:sz w:val="18"/>
              </w:rPr>
              <w:t xml:space="preserve"> pakietu biurowego</w:t>
            </w:r>
          </w:p>
        </w:tc>
      </w:tr>
      <w:tr w:rsidR="00954BB2" w:rsidRPr="00D505E2" w14:paraId="0F1B3718" w14:textId="77777777" w:rsidTr="00AD0D7F">
        <w:trPr>
          <w:trHeight w:val="284"/>
        </w:trPr>
        <w:tc>
          <w:tcPr>
            <w:tcW w:w="1463" w:type="pct"/>
          </w:tcPr>
          <w:p w14:paraId="0DBB7B92" w14:textId="2716A023" w:rsidR="00954BB2" w:rsidRPr="00D505E2" w:rsidRDefault="00954BB2" w:rsidP="00AD0D7F">
            <w:pPr>
              <w:jc w:val="both"/>
              <w:rPr>
                <w:rFonts w:ascii="Arial" w:hAnsi="Arial" w:cs="Arial"/>
                <w:bCs/>
                <w:color w:val="000000" w:themeColor="text1"/>
                <w:sz w:val="18"/>
              </w:rPr>
            </w:pPr>
            <w:r>
              <w:rPr>
                <w:rFonts w:ascii="Arial" w:hAnsi="Arial" w:cs="Arial"/>
                <w:bCs/>
                <w:color w:val="000000" w:themeColor="text1"/>
                <w:sz w:val="18"/>
              </w:rPr>
              <w:t>Wymagania</w:t>
            </w:r>
            <w:r w:rsidR="00C93E90">
              <w:rPr>
                <w:rFonts w:ascii="Arial" w:hAnsi="Arial" w:cs="Arial"/>
                <w:bCs/>
                <w:color w:val="000000" w:themeColor="text1"/>
                <w:sz w:val="18"/>
              </w:rPr>
              <w:t xml:space="preserve"> </w:t>
            </w:r>
            <w:r w:rsidR="00C93E90" w:rsidRPr="00C93E90">
              <w:rPr>
                <w:rFonts w:ascii="Arial" w:hAnsi="Arial" w:cs="Arial"/>
                <w:bCs/>
                <w:color w:val="000000" w:themeColor="text1"/>
                <w:sz w:val="18"/>
              </w:rPr>
              <w:t>usługi hostowanej</w:t>
            </w:r>
          </w:p>
        </w:tc>
        <w:tc>
          <w:tcPr>
            <w:tcW w:w="3537" w:type="pct"/>
          </w:tcPr>
          <w:p w14:paraId="535A637F" w14:textId="77777777" w:rsidR="00954BB2" w:rsidRPr="00954BB2" w:rsidRDefault="00954BB2" w:rsidP="00954BB2">
            <w:pPr>
              <w:jc w:val="both"/>
              <w:rPr>
                <w:rFonts w:ascii="Arial" w:hAnsi="Arial" w:cs="Arial"/>
                <w:bCs/>
                <w:color w:val="000000" w:themeColor="text1"/>
                <w:sz w:val="18"/>
              </w:rPr>
            </w:pPr>
            <w:r w:rsidRPr="00954BB2">
              <w:rPr>
                <w:rFonts w:ascii="Arial" w:hAnsi="Arial" w:cs="Arial"/>
                <w:bCs/>
                <w:color w:val="000000" w:themeColor="text1"/>
                <w:sz w:val="18"/>
              </w:rPr>
              <w:t>Wymagania dotyczące usługi hostowanej:</w:t>
            </w:r>
          </w:p>
          <w:p w14:paraId="4DA7DDB2" w14:textId="77777777" w:rsidR="00954BB2" w:rsidRPr="00954BB2" w:rsidRDefault="00954BB2" w:rsidP="00954BB2">
            <w:pPr>
              <w:jc w:val="both"/>
              <w:rPr>
                <w:rFonts w:ascii="Arial" w:hAnsi="Arial" w:cs="Arial"/>
                <w:bCs/>
                <w:color w:val="000000" w:themeColor="text1"/>
                <w:sz w:val="18"/>
              </w:rPr>
            </w:pPr>
            <w:r w:rsidRPr="00954BB2">
              <w:rPr>
                <w:rFonts w:ascii="Arial" w:hAnsi="Arial" w:cs="Arial"/>
                <w:bCs/>
                <w:color w:val="000000" w:themeColor="text1"/>
                <w:sz w:val="18"/>
              </w:rPr>
              <w:t>1.</w:t>
            </w:r>
            <w:r w:rsidRPr="00954BB2">
              <w:rPr>
                <w:rFonts w:ascii="Arial" w:hAnsi="Arial" w:cs="Arial"/>
                <w:bCs/>
                <w:color w:val="000000" w:themeColor="text1"/>
                <w:sz w:val="18"/>
              </w:rPr>
              <w:tab/>
              <w:t>Wszystkie elementy Usługi muszą pozwalać na dostęp użytkowników na zasadzie niezaprzeczalnego uwierzytelnienia wykorzystującego mechanizm logowania pozwalający na autoryzację użytkowników w usłudze poprzez wbudowaną usługę LDAP.</w:t>
            </w:r>
          </w:p>
          <w:p w14:paraId="3BF0D858" w14:textId="77777777" w:rsidR="00954BB2" w:rsidRPr="00954BB2" w:rsidRDefault="00954BB2" w:rsidP="00954BB2">
            <w:pPr>
              <w:jc w:val="both"/>
              <w:rPr>
                <w:rFonts w:ascii="Arial" w:hAnsi="Arial" w:cs="Arial"/>
                <w:bCs/>
                <w:color w:val="000000" w:themeColor="text1"/>
                <w:sz w:val="18"/>
              </w:rPr>
            </w:pPr>
            <w:r w:rsidRPr="00954BB2">
              <w:rPr>
                <w:rFonts w:ascii="Arial" w:hAnsi="Arial" w:cs="Arial"/>
                <w:bCs/>
                <w:color w:val="000000" w:themeColor="text1"/>
                <w:sz w:val="18"/>
              </w:rPr>
              <w:t>2.</w:t>
            </w:r>
            <w:r w:rsidRPr="00954BB2">
              <w:rPr>
                <w:rFonts w:ascii="Arial" w:hAnsi="Arial" w:cs="Arial"/>
                <w:bCs/>
                <w:color w:val="000000" w:themeColor="text1"/>
                <w:sz w:val="18"/>
              </w:rPr>
              <w:tab/>
              <w:t xml:space="preserve">Wbudowana usługa LDAP musi umożliwiać realizację pojedynczego logowania (single </w:t>
            </w:r>
            <w:proofErr w:type="spellStart"/>
            <w:r w:rsidRPr="00954BB2">
              <w:rPr>
                <w:rFonts w:ascii="Arial" w:hAnsi="Arial" w:cs="Arial"/>
                <w:bCs/>
                <w:color w:val="000000" w:themeColor="text1"/>
                <w:sz w:val="18"/>
              </w:rPr>
              <w:t>sign</w:t>
            </w:r>
            <w:proofErr w:type="spellEnd"/>
            <w:r w:rsidRPr="00954BB2">
              <w:rPr>
                <w:rFonts w:ascii="Arial" w:hAnsi="Arial" w:cs="Arial"/>
                <w:bCs/>
                <w:color w:val="000000" w:themeColor="text1"/>
                <w:sz w:val="18"/>
              </w:rPr>
              <w:t>-on) dla użytkowników logujących się do własnej usługi katalogowej Active Directory.</w:t>
            </w:r>
          </w:p>
          <w:p w14:paraId="21A88A47" w14:textId="77777777" w:rsidR="00954BB2" w:rsidRPr="00954BB2" w:rsidRDefault="00954BB2" w:rsidP="00954BB2">
            <w:pPr>
              <w:jc w:val="both"/>
              <w:rPr>
                <w:rFonts w:ascii="Arial" w:hAnsi="Arial" w:cs="Arial"/>
                <w:bCs/>
                <w:color w:val="000000" w:themeColor="text1"/>
                <w:sz w:val="18"/>
              </w:rPr>
            </w:pPr>
            <w:r w:rsidRPr="00954BB2">
              <w:rPr>
                <w:rFonts w:ascii="Arial" w:hAnsi="Arial" w:cs="Arial"/>
                <w:bCs/>
                <w:color w:val="000000" w:themeColor="text1"/>
                <w:sz w:val="18"/>
              </w:rPr>
              <w:t>3.</w:t>
            </w:r>
            <w:r w:rsidRPr="00954BB2">
              <w:rPr>
                <w:rFonts w:ascii="Arial" w:hAnsi="Arial" w:cs="Arial"/>
                <w:bCs/>
                <w:color w:val="000000" w:themeColor="text1"/>
                <w:sz w:val="18"/>
              </w:rPr>
              <w:tab/>
              <w:t>Możliwość dodawania do 500 własnych nazw domenowych do usługi LDAP.</w:t>
            </w:r>
          </w:p>
          <w:p w14:paraId="59CD8542" w14:textId="77777777" w:rsidR="00954BB2" w:rsidRPr="00954BB2" w:rsidRDefault="00954BB2" w:rsidP="00954BB2">
            <w:pPr>
              <w:jc w:val="both"/>
              <w:rPr>
                <w:rFonts w:ascii="Arial" w:hAnsi="Arial" w:cs="Arial"/>
                <w:bCs/>
                <w:color w:val="000000" w:themeColor="text1"/>
                <w:sz w:val="18"/>
              </w:rPr>
            </w:pPr>
            <w:r w:rsidRPr="00954BB2">
              <w:rPr>
                <w:rFonts w:ascii="Arial" w:hAnsi="Arial" w:cs="Arial"/>
                <w:bCs/>
                <w:color w:val="000000" w:themeColor="text1"/>
                <w:sz w:val="18"/>
              </w:rPr>
              <w:t>4.</w:t>
            </w:r>
            <w:r w:rsidRPr="00954BB2">
              <w:rPr>
                <w:rFonts w:ascii="Arial" w:hAnsi="Arial" w:cs="Arial"/>
                <w:bCs/>
                <w:color w:val="000000" w:themeColor="text1"/>
                <w:sz w:val="18"/>
              </w:rPr>
              <w:tab/>
              <w:t>Dostępność portalu administracyjnego do zarządzania Usługą oraz zasadami grup.</w:t>
            </w:r>
          </w:p>
          <w:p w14:paraId="3C7E090C" w14:textId="77777777" w:rsidR="00954BB2" w:rsidRPr="00954BB2" w:rsidRDefault="00954BB2" w:rsidP="00954BB2">
            <w:pPr>
              <w:jc w:val="both"/>
              <w:rPr>
                <w:rFonts w:ascii="Arial" w:hAnsi="Arial" w:cs="Arial"/>
                <w:bCs/>
                <w:color w:val="000000" w:themeColor="text1"/>
                <w:sz w:val="18"/>
              </w:rPr>
            </w:pPr>
            <w:r w:rsidRPr="00954BB2">
              <w:rPr>
                <w:rFonts w:ascii="Arial" w:hAnsi="Arial" w:cs="Arial"/>
                <w:bCs/>
                <w:color w:val="000000" w:themeColor="text1"/>
                <w:sz w:val="18"/>
              </w:rPr>
              <w:t>5.</w:t>
            </w:r>
            <w:r w:rsidRPr="00954BB2">
              <w:rPr>
                <w:rFonts w:ascii="Arial" w:hAnsi="Arial" w:cs="Arial"/>
                <w:bCs/>
                <w:color w:val="000000" w:themeColor="text1"/>
                <w:sz w:val="18"/>
              </w:rPr>
              <w:tab/>
              <w:t>Wbudowane mechanizmy ochrony informacji z mechanizmami śledzenia wycieków informacji z poczty elektronicznej i przechowywanych plików.</w:t>
            </w:r>
          </w:p>
          <w:p w14:paraId="4A2DE38E" w14:textId="77777777" w:rsidR="00954BB2" w:rsidRPr="00954BB2" w:rsidRDefault="00954BB2" w:rsidP="00954BB2">
            <w:pPr>
              <w:jc w:val="both"/>
              <w:rPr>
                <w:rFonts w:ascii="Arial" w:hAnsi="Arial" w:cs="Arial"/>
                <w:bCs/>
                <w:color w:val="000000" w:themeColor="text1"/>
                <w:sz w:val="18"/>
              </w:rPr>
            </w:pPr>
            <w:r w:rsidRPr="00954BB2">
              <w:rPr>
                <w:rFonts w:ascii="Arial" w:hAnsi="Arial" w:cs="Arial"/>
                <w:bCs/>
                <w:color w:val="000000" w:themeColor="text1"/>
                <w:sz w:val="18"/>
              </w:rPr>
              <w:t>6.</w:t>
            </w:r>
            <w:r w:rsidRPr="00954BB2">
              <w:rPr>
                <w:rFonts w:ascii="Arial" w:hAnsi="Arial" w:cs="Arial"/>
                <w:bCs/>
                <w:color w:val="000000" w:themeColor="text1"/>
                <w:sz w:val="18"/>
              </w:rPr>
              <w:tab/>
              <w:t>Ochrona danych w systemie poczty elektronicznej przed złośliwym oprogramowaniem i wirusami.</w:t>
            </w:r>
          </w:p>
          <w:p w14:paraId="5D7FA264" w14:textId="77777777" w:rsidR="00954BB2" w:rsidRPr="00954BB2" w:rsidRDefault="00954BB2" w:rsidP="00954BB2">
            <w:pPr>
              <w:jc w:val="both"/>
              <w:rPr>
                <w:rFonts w:ascii="Arial" w:hAnsi="Arial" w:cs="Arial"/>
                <w:bCs/>
                <w:color w:val="000000" w:themeColor="text1"/>
                <w:sz w:val="18"/>
              </w:rPr>
            </w:pPr>
            <w:r w:rsidRPr="00954BB2">
              <w:rPr>
                <w:rFonts w:ascii="Arial" w:hAnsi="Arial" w:cs="Arial"/>
                <w:bCs/>
                <w:color w:val="000000" w:themeColor="text1"/>
                <w:sz w:val="18"/>
              </w:rPr>
              <w:t>7.</w:t>
            </w:r>
            <w:r w:rsidRPr="00954BB2">
              <w:rPr>
                <w:rFonts w:ascii="Arial" w:hAnsi="Arial" w:cs="Arial"/>
                <w:bCs/>
                <w:color w:val="000000" w:themeColor="text1"/>
                <w:sz w:val="18"/>
              </w:rPr>
              <w:tab/>
              <w:t>W okresie obowiązywania subskrypcji Usługa będzie przechowywać dane i umożliwiać uprawnione przetwarzanie danych, które pozostają wyłączną własnością Zamawiającego. Po zakończeniu okresu subskrypcji w przypadku podjęcia decyzji o braku jej kontynuacji, Usługa będzie przechowywać dane Zamawiającego, które zostały w niej zapisane, na koncie o ograniczonej funkcjonalności przez 90 dni od daty wygaśnięcia lub wypowiedzenia subskrypcji w celu umożliwienia ich odzyskania. Po upływie tego 90-dniowego okresu przechowywania konto związane z subskrypcją Usługi zostanie wyłączone a dane Zamawiającego zostaną usunięte.</w:t>
            </w:r>
          </w:p>
          <w:p w14:paraId="0485AE13" w14:textId="77777777" w:rsidR="00954BB2" w:rsidRPr="00954BB2" w:rsidRDefault="00954BB2" w:rsidP="00954BB2">
            <w:pPr>
              <w:jc w:val="both"/>
              <w:rPr>
                <w:rFonts w:ascii="Arial" w:hAnsi="Arial" w:cs="Arial"/>
                <w:bCs/>
                <w:color w:val="000000" w:themeColor="text1"/>
                <w:sz w:val="18"/>
              </w:rPr>
            </w:pPr>
            <w:r w:rsidRPr="00954BB2">
              <w:rPr>
                <w:rFonts w:ascii="Arial" w:hAnsi="Arial" w:cs="Arial"/>
                <w:bCs/>
                <w:color w:val="000000" w:themeColor="text1"/>
                <w:sz w:val="18"/>
              </w:rPr>
              <w:t>8.</w:t>
            </w:r>
            <w:r w:rsidRPr="00954BB2">
              <w:rPr>
                <w:rFonts w:ascii="Arial" w:hAnsi="Arial" w:cs="Arial"/>
                <w:bCs/>
                <w:color w:val="000000" w:themeColor="text1"/>
                <w:sz w:val="18"/>
              </w:rPr>
              <w:tab/>
              <w:t>Dostęp do Usługi musi być możliwy z dowolnego urządzenia klasy PC, tabletu lub telefonu wyposażonego w system operacyjny Linux, Windows lub Apple OS.</w:t>
            </w:r>
          </w:p>
          <w:p w14:paraId="1773B6EB" w14:textId="77777777" w:rsidR="00954BB2" w:rsidRPr="00954BB2" w:rsidRDefault="00954BB2" w:rsidP="00954BB2">
            <w:pPr>
              <w:jc w:val="both"/>
              <w:rPr>
                <w:rFonts w:ascii="Arial" w:hAnsi="Arial" w:cs="Arial"/>
                <w:bCs/>
                <w:color w:val="000000" w:themeColor="text1"/>
                <w:sz w:val="18"/>
              </w:rPr>
            </w:pPr>
            <w:r w:rsidRPr="00954BB2">
              <w:rPr>
                <w:rFonts w:ascii="Arial" w:hAnsi="Arial" w:cs="Arial"/>
                <w:bCs/>
                <w:color w:val="000000" w:themeColor="text1"/>
                <w:sz w:val="18"/>
              </w:rPr>
              <w:t>9.</w:t>
            </w:r>
            <w:r w:rsidRPr="00954BB2">
              <w:rPr>
                <w:rFonts w:ascii="Arial" w:hAnsi="Arial" w:cs="Arial"/>
                <w:bCs/>
                <w:color w:val="000000" w:themeColor="text1"/>
                <w:sz w:val="18"/>
              </w:rPr>
              <w:tab/>
              <w:t>Subskrypcja ma uprawniać użytkownika do instalacji pakietu biurowego na minimum 5 urządzeniach klienckich.</w:t>
            </w:r>
          </w:p>
          <w:p w14:paraId="4D3D08B2" w14:textId="77777777" w:rsidR="00954BB2" w:rsidRPr="00954BB2" w:rsidRDefault="00954BB2" w:rsidP="00954BB2">
            <w:pPr>
              <w:jc w:val="both"/>
              <w:rPr>
                <w:rFonts w:ascii="Arial" w:hAnsi="Arial" w:cs="Arial"/>
                <w:bCs/>
                <w:color w:val="000000" w:themeColor="text1"/>
                <w:sz w:val="18"/>
              </w:rPr>
            </w:pPr>
            <w:r w:rsidRPr="00954BB2">
              <w:rPr>
                <w:rFonts w:ascii="Arial" w:hAnsi="Arial" w:cs="Arial"/>
                <w:bCs/>
                <w:color w:val="000000" w:themeColor="text1"/>
                <w:sz w:val="18"/>
              </w:rPr>
              <w:t>10.</w:t>
            </w:r>
            <w:r w:rsidRPr="00954BB2">
              <w:rPr>
                <w:rFonts w:ascii="Arial" w:hAnsi="Arial" w:cs="Arial"/>
                <w:bCs/>
                <w:color w:val="000000" w:themeColor="text1"/>
                <w:sz w:val="18"/>
              </w:rPr>
              <w:tab/>
              <w:t>Subskrypcja Usługi musi umożliwiać zmianę jej przypisania do innego użytkownika będącego pracownikiem Zamawiającego.</w:t>
            </w:r>
          </w:p>
          <w:p w14:paraId="39837EC3" w14:textId="77777777" w:rsidR="00954BB2" w:rsidRPr="00954BB2" w:rsidRDefault="00954BB2" w:rsidP="00954BB2">
            <w:pPr>
              <w:jc w:val="both"/>
              <w:rPr>
                <w:rFonts w:ascii="Arial" w:hAnsi="Arial" w:cs="Arial"/>
                <w:bCs/>
                <w:color w:val="000000" w:themeColor="text1"/>
                <w:sz w:val="18"/>
              </w:rPr>
            </w:pPr>
            <w:r w:rsidRPr="00954BB2">
              <w:rPr>
                <w:rFonts w:ascii="Arial" w:hAnsi="Arial" w:cs="Arial"/>
                <w:bCs/>
                <w:color w:val="000000" w:themeColor="text1"/>
                <w:sz w:val="18"/>
              </w:rPr>
              <w:t>11.</w:t>
            </w:r>
            <w:r w:rsidRPr="00954BB2">
              <w:rPr>
                <w:rFonts w:ascii="Arial" w:hAnsi="Arial" w:cs="Arial"/>
                <w:bCs/>
                <w:color w:val="000000" w:themeColor="text1"/>
                <w:sz w:val="18"/>
              </w:rPr>
              <w:tab/>
              <w:t>Wymagane jest zobowiązanie umowne gwarantujące pozostawanie wszelkich danych przetwarzanych w Usłudze własnością Zamawiającego.</w:t>
            </w:r>
          </w:p>
          <w:p w14:paraId="04A2E07A" w14:textId="77777777" w:rsidR="00954BB2" w:rsidRPr="00954BB2" w:rsidRDefault="00954BB2" w:rsidP="00954BB2">
            <w:pPr>
              <w:jc w:val="both"/>
              <w:rPr>
                <w:rFonts w:ascii="Arial" w:hAnsi="Arial" w:cs="Arial"/>
                <w:bCs/>
                <w:color w:val="000000" w:themeColor="text1"/>
                <w:sz w:val="18"/>
              </w:rPr>
            </w:pPr>
            <w:r w:rsidRPr="00954BB2">
              <w:rPr>
                <w:rFonts w:ascii="Arial" w:hAnsi="Arial" w:cs="Arial"/>
                <w:bCs/>
                <w:color w:val="000000" w:themeColor="text1"/>
                <w:sz w:val="18"/>
              </w:rPr>
              <w:t>12.</w:t>
            </w:r>
            <w:r w:rsidRPr="00954BB2">
              <w:rPr>
                <w:rFonts w:ascii="Arial" w:hAnsi="Arial" w:cs="Arial"/>
                <w:bCs/>
                <w:color w:val="000000" w:themeColor="text1"/>
                <w:sz w:val="18"/>
              </w:rPr>
              <w:tab/>
              <w:t>Centra przetwarzania świadczące Usługę muszą znajdować się na terenie Europejskiego Obszaru Gospodarczego.</w:t>
            </w:r>
          </w:p>
          <w:p w14:paraId="778A4F6E" w14:textId="77777777" w:rsidR="00954BB2" w:rsidRPr="00954BB2" w:rsidRDefault="00954BB2" w:rsidP="00954BB2">
            <w:pPr>
              <w:jc w:val="both"/>
              <w:rPr>
                <w:rFonts w:ascii="Arial" w:hAnsi="Arial" w:cs="Arial"/>
                <w:bCs/>
                <w:color w:val="000000" w:themeColor="text1"/>
                <w:sz w:val="18"/>
              </w:rPr>
            </w:pPr>
            <w:r w:rsidRPr="00954BB2">
              <w:rPr>
                <w:rFonts w:ascii="Arial" w:hAnsi="Arial" w:cs="Arial"/>
                <w:bCs/>
                <w:color w:val="000000" w:themeColor="text1"/>
                <w:sz w:val="18"/>
              </w:rPr>
              <w:t>13.</w:t>
            </w:r>
            <w:r w:rsidRPr="00954BB2">
              <w:rPr>
                <w:rFonts w:ascii="Arial" w:hAnsi="Arial" w:cs="Arial"/>
                <w:bCs/>
                <w:color w:val="000000" w:themeColor="text1"/>
                <w:sz w:val="18"/>
              </w:rPr>
              <w:tab/>
              <w:t>Usługa musi odpowiadać wymaganiom prawa Europejskiego w zakresie ochrony danych osobowych w tym realizować zapisy Decyzji Komisji Europejskiej z dnia 5 lutego 2010 r. w sprawie standardowych klauzul umownych.</w:t>
            </w:r>
          </w:p>
          <w:p w14:paraId="10162820" w14:textId="77777777" w:rsidR="00954BB2" w:rsidRPr="00954BB2" w:rsidRDefault="00954BB2" w:rsidP="00954BB2">
            <w:pPr>
              <w:jc w:val="both"/>
              <w:rPr>
                <w:rFonts w:ascii="Arial" w:hAnsi="Arial" w:cs="Arial"/>
                <w:bCs/>
                <w:color w:val="000000" w:themeColor="text1"/>
                <w:sz w:val="18"/>
              </w:rPr>
            </w:pPr>
            <w:r w:rsidRPr="00954BB2">
              <w:rPr>
                <w:rFonts w:ascii="Arial" w:hAnsi="Arial" w:cs="Arial"/>
                <w:bCs/>
                <w:color w:val="000000" w:themeColor="text1"/>
                <w:sz w:val="18"/>
              </w:rPr>
              <w:t>14.</w:t>
            </w:r>
            <w:r w:rsidRPr="00954BB2">
              <w:rPr>
                <w:rFonts w:ascii="Arial" w:hAnsi="Arial" w:cs="Arial"/>
                <w:bCs/>
                <w:color w:val="000000" w:themeColor="text1"/>
                <w:sz w:val="18"/>
              </w:rPr>
              <w:tab/>
              <w:t>Usługa musi zapewniać szyfrowanie danych przesyłanych za pomocą sieci publicznych.</w:t>
            </w:r>
          </w:p>
          <w:p w14:paraId="6C803FC4" w14:textId="3D0DFC29" w:rsidR="00954BB2" w:rsidRPr="00D505E2" w:rsidRDefault="00954BB2" w:rsidP="00954BB2">
            <w:pPr>
              <w:jc w:val="both"/>
              <w:rPr>
                <w:rFonts w:ascii="Arial" w:hAnsi="Arial" w:cs="Arial"/>
                <w:bCs/>
                <w:color w:val="000000" w:themeColor="text1"/>
                <w:sz w:val="18"/>
              </w:rPr>
            </w:pPr>
            <w:r w:rsidRPr="00954BB2">
              <w:rPr>
                <w:rFonts w:ascii="Arial" w:hAnsi="Arial" w:cs="Arial"/>
                <w:bCs/>
                <w:color w:val="000000" w:themeColor="text1"/>
                <w:sz w:val="18"/>
              </w:rPr>
              <w:t>15.</w:t>
            </w:r>
            <w:r w:rsidRPr="00954BB2">
              <w:rPr>
                <w:rFonts w:ascii="Arial" w:hAnsi="Arial" w:cs="Arial"/>
                <w:bCs/>
                <w:color w:val="000000" w:themeColor="text1"/>
                <w:sz w:val="18"/>
              </w:rPr>
              <w:tab/>
              <w:t>Usługa ma zapewniać usunięcie danych Zamawiającego po zakończeniu okresu jej subskrypcji.</w:t>
            </w:r>
          </w:p>
        </w:tc>
      </w:tr>
      <w:tr w:rsidR="00954BB2" w:rsidRPr="00D505E2" w14:paraId="4C08EDF4" w14:textId="77777777" w:rsidTr="00AD0D7F">
        <w:trPr>
          <w:trHeight w:val="284"/>
        </w:trPr>
        <w:tc>
          <w:tcPr>
            <w:tcW w:w="1463" w:type="pct"/>
          </w:tcPr>
          <w:p w14:paraId="4D014C0F" w14:textId="62EA1D4B" w:rsidR="00954BB2" w:rsidRPr="00D505E2" w:rsidRDefault="002853E8" w:rsidP="00AD0D7F">
            <w:pPr>
              <w:jc w:val="both"/>
              <w:rPr>
                <w:rFonts w:ascii="Arial" w:hAnsi="Arial" w:cs="Arial"/>
                <w:bCs/>
                <w:color w:val="000000" w:themeColor="text1"/>
                <w:sz w:val="18"/>
              </w:rPr>
            </w:pPr>
            <w:r>
              <w:rPr>
                <w:rFonts w:ascii="Arial" w:hAnsi="Arial" w:cs="Arial"/>
                <w:bCs/>
                <w:color w:val="000000" w:themeColor="text1"/>
                <w:sz w:val="18"/>
              </w:rPr>
              <w:t>Funkcje poczty elektronicznej on-line</w:t>
            </w:r>
          </w:p>
        </w:tc>
        <w:tc>
          <w:tcPr>
            <w:tcW w:w="3537" w:type="pct"/>
          </w:tcPr>
          <w:p w14:paraId="423F3D64"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Usługa poczty elektronicznej on-line musi spełniać następujące wymagania:</w:t>
            </w:r>
          </w:p>
          <w:p w14:paraId="0F230D8F"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 xml:space="preserve">Usługa musi umożliwiać: </w:t>
            </w:r>
          </w:p>
          <w:p w14:paraId="4ECBCD76"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a.</w:t>
            </w:r>
            <w:r w:rsidRPr="002853E8">
              <w:rPr>
                <w:rFonts w:ascii="Arial" w:hAnsi="Arial" w:cs="Arial"/>
                <w:bCs/>
                <w:color w:val="000000" w:themeColor="text1"/>
                <w:sz w:val="18"/>
              </w:rPr>
              <w:tab/>
              <w:t xml:space="preserve">obsługę poczty elektronicznej, </w:t>
            </w:r>
          </w:p>
          <w:p w14:paraId="7B960FA4"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b.</w:t>
            </w:r>
            <w:r w:rsidRPr="002853E8">
              <w:rPr>
                <w:rFonts w:ascii="Arial" w:hAnsi="Arial" w:cs="Arial"/>
                <w:bCs/>
                <w:color w:val="000000" w:themeColor="text1"/>
                <w:sz w:val="18"/>
              </w:rPr>
              <w:tab/>
              <w:t xml:space="preserve">zarządzanie czasem, </w:t>
            </w:r>
          </w:p>
          <w:p w14:paraId="46E2F65F"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c.</w:t>
            </w:r>
            <w:r w:rsidRPr="002853E8">
              <w:rPr>
                <w:rFonts w:ascii="Arial" w:hAnsi="Arial" w:cs="Arial"/>
                <w:bCs/>
                <w:color w:val="000000" w:themeColor="text1"/>
                <w:sz w:val="18"/>
              </w:rPr>
              <w:tab/>
              <w:t xml:space="preserve">zarządzania zasobami </w:t>
            </w:r>
          </w:p>
          <w:p w14:paraId="0C1274A7"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d.</w:t>
            </w:r>
            <w:r w:rsidRPr="002853E8">
              <w:rPr>
                <w:rFonts w:ascii="Arial" w:hAnsi="Arial" w:cs="Arial"/>
                <w:bCs/>
                <w:color w:val="000000" w:themeColor="text1"/>
                <w:sz w:val="18"/>
              </w:rPr>
              <w:tab/>
              <w:t xml:space="preserve">zarządzanie kontaktami i komunikacją. </w:t>
            </w:r>
          </w:p>
          <w:p w14:paraId="3B11F1DA"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Usługa musi dostarczać kompleksową funkcjonalność zdefiniowaną w opisie oraz narzędzia administracyjne:</w:t>
            </w:r>
          </w:p>
          <w:p w14:paraId="3A78011A"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a.</w:t>
            </w:r>
            <w:r w:rsidRPr="002853E8">
              <w:rPr>
                <w:rFonts w:ascii="Arial" w:hAnsi="Arial" w:cs="Arial"/>
                <w:bCs/>
                <w:color w:val="000000" w:themeColor="text1"/>
                <w:sz w:val="18"/>
              </w:rPr>
              <w:tab/>
              <w:t>Zarządzania użytkownikami poczty,</w:t>
            </w:r>
          </w:p>
          <w:p w14:paraId="28CF122C"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b.</w:t>
            </w:r>
            <w:r w:rsidRPr="002853E8">
              <w:rPr>
                <w:rFonts w:ascii="Arial" w:hAnsi="Arial" w:cs="Arial"/>
                <w:bCs/>
                <w:color w:val="000000" w:themeColor="text1"/>
                <w:sz w:val="18"/>
              </w:rPr>
              <w:tab/>
              <w:t>Wsparcia migracji z innych systemów poczty,</w:t>
            </w:r>
          </w:p>
          <w:p w14:paraId="2AF8DFA7"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lastRenderedPageBreak/>
              <w:t>c.</w:t>
            </w:r>
            <w:r w:rsidRPr="002853E8">
              <w:rPr>
                <w:rFonts w:ascii="Arial" w:hAnsi="Arial" w:cs="Arial"/>
                <w:bCs/>
                <w:color w:val="000000" w:themeColor="text1"/>
                <w:sz w:val="18"/>
              </w:rPr>
              <w:tab/>
              <w:t>Wsparcia zakładania kont użytkowników na podstawie profili własnych usług katalogowych,</w:t>
            </w:r>
          </w:p>
          <w:p w14:paraId="28A8CFF4"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d.</w:t>
            </w:r>
            <w:r w:rsidRPr="002853E8">
              <w:rPr>
                <w:rFonts w:ascii="Arial" w:hAnsi="Arial" w:cs="Arial"/>
                <w:bCs/>
                <w:color w:val="000000" w:themeColor="text1"/>
                <w:sz w:val="18"/>
              </w:rPr>
              <w:tab/>
              <w:t>Wsparcia integracji własnej usługi katalogowej (Active Directory) z usługą hostowana poczty.</w:t>
            </w:r>
          </w:p>
          <w:p w14:paraId="6F3E85A6"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Dostęp do usługi hostowanej systemu pocztowego musi być możliwy przy pomocy:</w:t>
            </w:r>
          </w:p>
          <w:p w14:paraId="4C9A327B"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w:t>
            </w:r>
            <w:r w:rsidRPr="002853E8">
              <w:rPr>
                <w:rFonts w:ascii="Arial" w:hAnsi="Arial" w:cs="Arial"/>
                <w:bCs/>
                <w:color w:val="000000" w:themeColor="text1"/>
                <w:sz w:val="18"/>
              </w:rPr>
              <w:tab/>
              <w:t>Posiadanego oprogramowania Outlook (2010, 2013 i 2016),</w:t>
            </w:r>
          </w:p>
          <w:p w14:paraId="528F7837"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w:t>
            </w:r>
            <w:r w:rsidRPr="002853E8">
              <w:rPr>
                <w:rFonts w:ascii="Arial" w:hAnsi="Arial" w:cs="Arial"/>
                <w:bCs/>
                <w:color w:val="000000" w:themeColor="text1"/>
                <w:sz w:val="18"/>
              </w:rPr>
              <w:tab/>
              <w:t>Przeglądarki (Web Access),</w:t>
            </w:r>
          </w:p>
          <w:p w14:paraId="6503C685"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w:t>
            </w:r>
            <w:r w:rsidRPr="002853E8">
              <w:rPr>
                <w:rFonts w:ascii="Arial" w:hAnsi="Arial" w:cs="Arial"/>
                <w:bCs/>
                <w:color w:val="000000" w:themeColor="text1"/>
                <w:sz w:val="18"/>
              </w:rPr>
              <w:tab/>
              <w:t>Urządzeń mobilnych.</w:t>
            </w:r>
          </w:p>
          <w:p w14:paraId="5CE3D5C6"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Wymagane cechy usługi to:</w:t>
            </w:r>
          </w:p>
          <w:p w14:paraId="2B8CF7A1"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w:t>
            </w:r>
            <w:r w:rsidRPr="002853E8">
              <w:rPr>
                <w:rFonts w:ascii="Arial" w:hAnsi="Arial" w:cs="Arial"/>
                <w:bCs/>
                <w:color w:val="000000" w:themeColor="text1"/>
                <w:sz w:val="18"/>
              </w:rPr>
              <w:tab/>
              <w:t>Skrzynki pocztowe dla każdego użytkownika o pojemności co najmniej 50 GB na użytkownika oraz nieograniczona przestrzeń na archiwum</w:t>
            </w:r>
          </w:p>
          <w:p w14:paraId="5A04A823"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w:t>
            </w:r>
            <w:r w:rsidRPr="002853E8">
              <w:rPr>
                <w:rFonts w:ascii="Arial" w:hAnsi="Arial" w:cs="Arial"/>
                <w:bCs/>
                <w:color w:val="000000" w:themeColor="text1"/>
                <w:sz w:val="18"/>
              </w:rPr>
              <w:tab/>
              <w:t>Standardowy i łatwy sposób obsługi poczty elektronicznej,</w:t>
            </w:r>
          </w:p>
          <w:p w14:paraId="7FB33FF2"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w:t>
            </w:r>
            <w:r w:rsidRPr="002853E8">
              <w:rPr>
                <w:rFonts w:ascii="Arial" w:hAnsi="Arial" w:cs="Arial"/>
                <w:bCs/>
                <w:color w:val="000000" w:themeColor="text1"/>
                <w:sz w:val="18"/>
              </w:rPr>
              <w:tab/>
              <w:t xml:space="preserve">Obsługa najnowszych funkcji Outlook 2016, w tym tryb konwersacji, czy znajdowanie wolnych zasobów w kalendarzach, porównywanie i nakładanie kalendarzy, zaawansowane wyszukiwanie i filtrowanie wiadomości, wsparcie dla Internet Explorer, </w:t>
            </w:r>
            <w:proofErr w:type="spellStart"/>
            <w:r w:rsidRPr="002853E8">
              <w:rPr>
                <w:rFonts w:ascii="Arial" w:hAnsi="Arial" w:cs="Arial"/>
                <w:bCs/>
                <w:color w:val="000000" w:themeColor="text1"/>
                <w:sz w:val="18"/>
              </w:rPr>
              <w:t>Firefox</w:t>
            </w:r>
            <w:proofErr w:type="spellEnd"/>
            <w:r w:rsidRPr="002853E8">
              <w:rPr>
                <w:rFonts w:ascii="Arial" w:hAnsi="Arial" w:cs="Arial"/>
                <w:bCs/>
                <w:color w:val="000000" w:themeColor="text1"/>
                <w:sz w:val="18"/>
              </w:rPr>
              <w:t xml:space="preserve"> i Safari,</w:t>
            </w:r>
          </w:p>
          <w:p w14:paraId="1AA92313"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w:t>
            </w:r>
            <w:r w:rsidRPr="002853E8">
              <w:rPr>
                <w:rFonts w:ascii="Arial" w:hAnsi="Arial" w:cs="Arial"/>
                <w:bCs/>
                <w:color w:val="000000" w:themeColor="text1"/>
                <w:sz w:val="18"/>
              </w:rPr>
              <w:tab/>
              <w:t>Współdziałanie z innymi produktami takimi jak portal wielofunkcyjny czy serwer komunikacji wielokanałowej, a co za tym idzie uwspólnianie w obrębie wszystkich produktów statusu obecności, dostępu do profilu (opisu) użytkownika, wymianę informacji z kalendarzy.</w:t>
            </w:r>
          </w:p>
          <w:p w14:paraId="65B342A0"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w:t>
            </w:r>
            <w:r w:rsidRPr="002853E8">
              <w:rPr>
                <w:rFonts w:ascii="Arial" w:hAnsi="Arial" w:cs="Arial"/>
                <w:bCs/>
                <w:color w:val="000000" w:themeColor="text1"/>
                <w:sz w:val="18"/>
              </w:rPr>
              <w:tab/>
              <w:t xml:space="preserve">Bezpieczny dostęp z każdego miejsca, w którym jest dostępny </w:t>
            </w:r>
            <w:proofErr w:type="spellStart"/>
            <w:r w:rsidRPr="002853E8">
              <w:rPr>
                <w:rFonts w:ascii="Arial" w:hAnsi="Arial" w:cs="Arial"/>
                <w:bCs/>
                <w:color w:val="000000" w:themeColor="text1"/>
                <w:sz w:val="18"/>
              </w:rPr>
              <w:t>internet</w:t>
            </w:r>
            <w:proofErr w:type="spellEnd"/>
            <w:r w:rsidRPr="002853E8">
              <w:rPr>
                <w:rFonts w:ascii="Arial" w:hAnsi="Arial" w:cs="Arial"/>
                <w:bCs/>
                <w:color w:val="000000" w:themeColor="text1"/>
                <w:sz w:val="18"/>
              </w:rPr>
              <w:t>.</w:t>
            </w:r>
          </w:p>
          <w:p w14:paraId="290FF335"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 xml:space="preserve">Usługa poczty elektronicznej on-line musi się opierać o serwery poczty elektronicznej charakteryzujące się </w:t>
            </w:r>
            <w:proofErr w:type="spellStart"/>
            <w:r w:rsidRPr="002853E8">
              <w:rPr>
                <w:rFonts w:ascii="Arial" w:hAnsi="Arial" w:cs="Arial"/>
                <w:bCs/>
                <w:color w:val="000000" w:themeColor="text1"/>
                <w:sz w:val="18"/>
              </w:rPr>
              <w:t>się</w:t>
            </w:r>
            <w:proofErr w:type="spellEnd"/>
            <w:r w:rsidRPr="002853E8">
              <w:rPr>
                <w:rFonts w:ascii="Arial" w:hAnsi="Arial" w:cs="Arial"/>
                <w:bCs/>
                <w:color w:val="000000" w:themeColor="text1"/>
                <w:sz w:val="18"/>
              </w:rPr>
              <w:t xml:space="preserve"> następującymi cechami, bez konieczności użycia rozwiązań firm trzecich:</w:t>
            </w:r>
          </w:p>
          <w:p w14:paraId="63F1EE20"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1.</w:t>
            </w:r>
            <w:r w:rsidRPr="002853E8">
              <w:rPr>
                <w:rFonts w:ascii="Arial" w:hAnsi="Arial" w:cs="Arial"/>
                <w:bCs/>
                <w:color w:val="000000" w:themeColor="text1"/>
                <w:sz w:val="18"/>
              </w:rPr>
              <w:tab/>
              <w:t>Funkcjonalność podstawowa:</w:t>
            </w:r>
          </w:p>
          <w:p w14:paraId="53493277"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a.</w:t>
            </w:r>
            <w:r w:rsidRPr="002853E8">
              <w:rPr>
                <w:rFonts w:ascii="Arial" w:hAnsi="Arial" w:cs="Arial"/>
                <w:bCs/>
                <w:color w:val="000000" w:themeColor="text1"/>
                <w:sz w:val="18"/>
              </w:rPr>
              <w:tab/>
              <w:t>Odbieranie i wysyłanie poczty elektronicznej do adresatów wewnętrznych oraz zewnętrznych</w:t>
            </w:r>
          </w:p>
          <w:p w14:paraId="3A21EE33"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b.</w:t>
            </w:r>
            <w:r w:rsidRPr="002853E8">
              <w:rPr>
                <w:rFonts w:ascii="Arial" w:hAnsi="Arial" w:cs="Arial"/>
                <w:bCs/>
                <w:color w:val="000000" w:themeColor="text1"/>
                <w:sz w:val="18"/>
              </w:rPr>
              <w:tab/>
              <w:t>Mechanizmy powiadomień o dostarczeniu i przeczytaniu wiadomości przez adresata</w:t>
            </w:r>
          </w:p>
          <w:p w14:paraId="42BBF4BE"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c.</w:t>
            </w:r>
            <w:r w:rsidRPr="002853E8">
              <w:rPr>
                <w:rFonts w:ascii="Arial" w:hAnsi="Arial" w:cs="Arial"/>
                <w:bCs/>
                <w:color w:val="000000" w:themeColor="text1"/>
                <w:sz w:val="18"/>
              </w:rPr>
              <w:tab/>
              <w:t>Tworzenie i zarządzanie osobistymi kalendarzami, listami kontaktów, zadaniami, notatkami</w:t>
            </w:r>
          </w:p>
          <w:p w14:paraId="3FA8EB2D"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d.</w:t>
            </w:r>
            <w:r w:rsidRPr="002853E8">
              <w:rPr>
                <w:rFonts w:ascii="Arial" w:hAnsi="Arial" w:cs="Arial"/>
                <w:bCs/>
                <w:color w:val="000000" w:themeColor="text1"/>
                <w:sz w:val="18"/>
              </w:rPr>
              <w:tab/>
              <w:t>Zarządzanie strukturą i zawartością skrzynki pocztowej samodzielnie przez użytkownika końcowego, w tym: organizacja hierarchii folderów, kategoryzacja treści, nadawanie ważności, flagowanie elementów do wykonania wraz z przypisaniem terminu i przypomnienia</w:t>
            </w:r>
          </w:p>
          <w:p w14:paraId="4E52E222"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e.</w:t>
            </w:r>
            <w:r w:rsidRPr="002853E8">
              <w:rPr>
                <w:rFonts w:ascii="Arial" w:hAnsi="Arial" w:cs="Arial"/>
                <w:bCs/>
                <w:color w:val="000000" w:themeColor="text1"/>
                <w:sz w:val="18"/>
              </w:rPr>
              <w:tab/>
              <w:t>Wsparcie dla zastosowania podpisu cyfrowego i szyfrowania wiadomości.</w:t>
            </w:r>
          </w:p>
          <w:p w14:paraId="5CBA0273"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2.</w:t>
            </w:r>
            <w:r w:rsidRPr="002853E8">
              <w:rPr>
                <w:rFonts w:ascii="Arial" w:hAnsi="Arial" w:cs="Arial"/>
                <w:bCs/>
                <w:color w:val="000000" w:themeColor="text1"/>
                <w:sz w:val="18"/>
              </w:rPr>
              <w:tab/>
              <w:t>Funkcjonalność wspierająca pracę grupową:</w:t>
            </w:r>
          </w:p>
          <w:p w14:paraId="66FCD648"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a.</w:t>
            </w:r>
            <w:r w:rsidRPr="002853E8">
              <w:rPr>
                <w:rFonts w:ascii="Arial" w:hAnsi="Arial" w:cs="Arial"/>
                <w:bCs/>
                <w:color w:val="000000" w:themeColor="text1"/>
                <w:sz w:val="18"/>
              </w:rPr>
              <w:tab/>
              <w:t>Możliwość przypisania różnych akcji dla adresata wysyłanej wiadomości, np. do wykonania czy do przeczytania w określonym terminie. Możliwość określenia terminu wygaśnięcia wiadomości</w:t>
            </w:r>
          </w:p>
          <w:p w14:paraId="0CB58690"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b.</w:t>
            </w:r>
            <w:r w:rsidRPr="002853E8">
              <w:rPr>
                <w:rFonts w:ascii="Arial" w:hAnsi="Arial" w:cs="Arial"/>
                <w:bCs/>
                <w:color w:val="000000" w:themeColor="text1"/>
                <w:sz w:val="18"/>
              </w:rPr>
              <w:tab/>
              <w:t>Udostępnianie kalendarzy osobistych do wglądu i edycji innym użytkownikom, z możliwością definiowania poziomów dostępu</w:t>
            </w:r>
          </w:p>
          <w:p w14:paraId="2AF80633"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c.</w:t>
            </w:r>
            <w:r w:rsidRPr="002853E8">
              <w:rPr>
                <w:rFonts w:ascii="Arial" w:hAnsi="Arial" w:cs="Arial"/>
                <w:bCs/>
                <w:color w:val="000000" w:themeColor="text1"/>
                <w:sz w:val="18"/>
              </w:rPr>
              <w:tab/>
              <w:t>Podgląd stanu dostępności innych użytkowników w oparciu o ich kalendarze</w:t>
            </w:r>
          </w:p>
          <w:p w14:paraId="08129BBC"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d.</w:t>
            </w:r>
            <w:r w:rsidRPr="002853E8">
              <w:rPr>
                <w:rFonts w:ascii="Arial" w:hAnsi="Arial" w:cs="Arial"/>
                <w:bCs/>
                <w:color w:val="000000" w:themeColor="text1"/>
                <w:sz w:val="18"/>
              </w:rPr>
              <w:tab/>
              <w:t>Mechanizm planowania spotkań z możliwością zapraszania wymaganych i opcjonalnych uczestników oraz zasobów (np. sala, rzutnik), wraz z podglądem ich dostępności, raportowaniem akceptacji bądź odrzucenia zaproszeń, możliwością proponowania alternatywnych terminów spotkania przez osoby zaproszone</w:t>
            </w:r>
          </w:p>
          <w:p w14:paraId="4CED4088"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e.</w:t>
            </w:r>
            <w:r w:rsidRPr="002853E8">
              <w:rPr>
                <w:rFonts w:ascii="Arial" w:hAnsi="Arial" w:cs="Arial"/>
                <w:bCs/>
                <w:color w:val="000000" w:themeColor="text1"/>
                <w:sz w:val="18"/>
              </w:rPr>
              <w:tab/>
              <w:t>Mechanizm prostego delegowania zadań do innych pracowników, wraz ze śledzeniem statusu ich wykonania</w:t>
            </w:r>
          </w:p>
          <w:p w14:paraId="44D174F4"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f.</w:t>
            </w:r>
            <w:r w:rsidRPr="002853E8">
              <w:rPr>
                <w:rFonts w:ascii="Arial" w:hAnsi="Arial" w:cs="Arial"/>
                <w:bCs/>
                <w:color w:val="000000" w:themeColor="text1"/>
                <w:sz w:val="18"/>
              </w:rPr>
              <w:tab/>
              <w:t>Tworzenie i zarządzanie współdzielonymi repozytoriami kontaktów, kalendarzy, zadań</w:t>
            </w:r>
          </w:p>
          <w:p w14:paraId="32807C6C"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g.</w:t>
            </w:r>
            <w:r w:rsidRPr="002853E8">
              <w:rPr>
                <w:rFonts w:ascii="Arial" w:hAnsi="Arial" w:cs="Arial"/>
                <w:bCs/>
                <w:color w:val="000000" w:themeColor="text1"/>
                <w:sz w:val="18"/>
              </w:rPr>
              <w:tab/>
              <w:t>Obsługa list i grup dystrybucyjnych.</w:t>
            </w:r>
          </w:p>
          <w:p w14:paraId="06321587"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h.</w:t>
            </w:r>
            <w:r w:rsidRPr="002853E8">
              <w:rPr>
                <w:rFonts w:ascii="Arial" w:hAnsi="Arial" w:cs="Arial"/>
                <w:bCs/>
                <w:color w:val="000000" w:themeColor="text1"/>
                <w:sz w:val="18"/>
              </w:rPr>
              <w:tab/>
              <w:t>Dostęp ze skrzynki do poczty elektronicznej, poczty głosowej, wiadomości błyskawicznych i SMS-ów.</w:t>
            </w:r>
          </w:p>
          <w:p w14:paraId="4A708ACC"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i.</w:t>
            </w:r>
            <w:r w:rsidRPr="002853E8">
              <w:rPr>
                <w:rFonts w:ascii="Arial" w:hAnsi="Arial" w:cs="Arial"/>
                <w:bCs/>
                <w:color w:val="000000" w:themeColor="text1"/>
                <w:sz w:val="18"/>
              </w:rPr>
              <w:tab/>
              <w:t>Możliwość informowania zewnętrznych partnerów biznesowych o dostępności lub niedostępności, co umożliwia szybkie i wygodne ustalane harmonogramu.</w:t>
            </w:r>
          </w:p>
          <w:p w14:paraId="5A899B22"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j.</w:t>
            </w:r>
            <w:r w:rsidRPr="002853E8">
              <w:rPr>
                <w:rFonts w:ascii="Arial" w:hAnsi="Arial" w:cs="Arial"/>
                <w:bCs/>
                <w:color w:val="000000" w:themeColor="text1"/>
                <w:sz w:val="18"/>
              </w:rPr>
              <w:tab/>
              <w:t xml:space="preserve">Możliwość wyboru poziomu szczegółowości udostępnianych informacji o dostępności. </w:t>
            </w:r>
          </w:p>
          <w:p w14:paraId="6C115E2F"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k.</w:t>
            </w:r>
            <w:r w:rsidRPr="002853E8">
              <w:rPr>
                <w:rFonts w:ascii="Arial" w:hAnsi="Arial" w:cs="Arial"/>
                <w:bCs/>
                <w:color w:val="000000" w:themeColor="text1"/>
                <w:sz w:val="18"/>
              </w:rPr>
              <w:tab/>
              <w:t xml:space="preserve">Widok rozmowy, który ułatwia nawigację w skrzynce odbiorczej, automatycznie organizując wątki wiadomości w oparciu o przebieg rozmowy między stronami. </w:t>
            </w:r>
          </w:p>
          <w:p w14:paraId="7157346C"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l.</w:t>
            </w:r>
            <w:r w:rsidRPr="002853E8">
              <w:rPr>
                <w:rFonts w:ascii="Arial" w:hAnsi="Arial" w:cs="Arial"/>
                <w:bCs/>
                <w:color w:val="000000" w:themeColor="text1"/>
                <w:sz w:val="18"/>
              </w:rPr>
              <w:tab/>
              <w:t>Funkcja informująca użytkowników przed kliknięciem przycisku wysyłania o szczegółach wiadomości, które mogą spowodować jej niedostarczenie lub wysłanie pod niewłaściwy adres, obejmująca przypadkowe wysłanie poufnych informacji do odbiorców zewnętrznych, wysyłanie wiadomości do dużych grup dystrybucyjnych lub odbiorców, którzy pozostawili informacje o nieobecności.</w:t>
            </w:r>
          </w:p>
          <w:p w14:paraId="3982FD1C"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m.</w:t>
            </w:r>
            <w:r w:rsidRPr="002853E8">
              <w:rPr>
                <w:rFonts w:ascii="Arial" w:hAnsi="Arial" w:cs="Arial"/>
                <w:bCs/>
                <w:color w:val="000000" w:themeColor="text1"/>
                <w:sz w:val="18"/>
              </w:rPr>
              <w:tab/>
              <w:t xml:space="preserve">Transkrypcja tekstowa wiadomości głosowej, pozwalająca użytkownikom na szybkie </w:t>
            </w:r>
            <w:proofErr w:type="spellStart"/>
            <w:r w:rsidRPr="002853E8">
              <w:rPr>
                <w:rFonts w:ascii="Arial" w:hAnsi="Arial" w:cs="Arial"/>
                <w:bCs/>
                <w:color w:val="000000" w:themeColor="text1"/>
                <w:sz w:val="18"/>
              </w:rPr>
              <w:t>priorytetyzowanie</w:t>
            </w:r>
            <w:proofErr w:type="spellEnd"/>
            <w:r w:rsidRPr="002853E8">
              <w:rPr>
                <w:rFonts w:ascii="Arial" w:hAnsi="Arial" w:cs="Arial"/>
                <w:bCs/>
                <w:color w:val="000000" w:themeColor="text1"/>
                <w:sz w:val="18"/>
              </w:rPr>
              <w:t xml:space="preserve"> wiadomości bez potrzeby </w:t>
            </w:r>
            <w:r w:rsidRPr="002853E8">
              <w:rPr>
                <w:rFonts w:ascii="Arial" w:hAnsi="Arial" w:cs="Arial"/>
                <w:bCs/>
                <w:color w:val="000000" w:themeColor="text1"/>
                <w:sz w:val="18"/>
              </w:rPr>
              <w:lastRenderedPageBreak/>
              <w:t xml:space="preserve">odsłuchiwania pliku dźwiękowego. </w:t>
            </w:r>
          </w:p>
          <w:p w14:paraId="7134E7F8"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n.</w:t>
            </w:r>
            <w:r w:rsidRPr="002853E8">
              <w:rPr>
                <w:rFonts w:ascii="Arial" w:hAnsi="Arial" w:cs="Arial"/>
                <w:bCs/>
                <w:color w:val="000000" w:themeColor="text1"/>
                <w:sz w:val="18"/>
              </w:rPr>
              <w:tab/>
              <w:t xml:space="preserve">Możliwość uruchomienia osobistego automatycznego asystenta poczty głosowej. </w:t>
            </w:r>
          </w:p>
          <w:p w14:paraId="15B41C44"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o.</w:t>
            </w:r>
            <w:r w:rsidRPr="002853E8">
              <w:rPr>
                <w:rFonts w:ascii="Arial" w:hAnsi="Arial" w:cs="Arial"/>
                <w:bCs/>
                <w:color w:val="000000" w:themeColor="text1"/>
                <w:sz w:val="18"/>
              </w:rPr>
              <w:tab/>
              <w:t xml:space="preserve">Telefoniczny dostęp do całej skrzynki odbiorczej – w tym poczty elektronicznej, kalendarza i listy kontaktów </w:t>
            </w:r>
          </w:p>
          <w:p w14:paraId="39AD2A41"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p.</w:t>
            </w:r>
            <w:r w:rsidRPr="002853E8">
              <w:rPr>
                <w:rFonts w:ascii="Arial" w:hAnsi="Arial" w:cs="Arial"/>
                <w:bCs/>
                <w:color w:val="000000" w:themeColor="text1"/>
                <w:sz w:val="18"/>
              </w:rPr>
              <w:tab/>
              <w:t xml:space="preserve">Udostępnienie użytkownikom możliwości aktualizacji danych kontaktowych i śledzenia odbierania wiadomości e-mail bez potrzeby informatyków. </w:t>
            </w:r>
          </w:p>
          <w:p w14:paraId="433AD961"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3.</w:t>
            </w:r>
            <w:r w:rsidRPr="002853E8">
              <w:rPr>
                <w:rFonts w:ascii="Arial" w:hAnsi="Arial" w:cs="Arial"/>
                <w:bCs/>
                <w:color w:val="000000" w:themeColor="text1"/>
                <w:sz w:val="18"/>
              </w:rPr>
              <w:tab/>
              <w:t>Funkcjonalność wspierająca zarządzanie informacją w systemie pocztowym:</w:t>
            </w:r>
          </w:p>
          <w:p w14:paraId="43B228F1"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a.</w:t>
            </w:r>
            <w:r w:rsidRPr="002853E8">
              <w:rPr>
                <w:rFonts w:ascii="Arial" w:hAnsi="Arial" w:cs="Arial"/>
                <w:bCs/>
                <w:color w:val="000000" w:themeColor="text1"/>
                <w:sz w:val="18"/>
              </w:rPr>
              <w:tab/>
              <w:t>Centralne zarządzanie cyklem życia informacji przechowywanych w systemie pocztowym, w tym śledzenie i rejestrowanie ich przepływu, wygaszanie po zdefiniowanym okresie czasu, archiwizacja</w:t>
            </w:r>
          </w:p>
          <w:p w14:paraId="24D98310"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b.</w:t>
            </w:r>
            <w:r w:rsidRPr="002853E8">
              <w:rPr>
                <w:rFonts w:ascii="Arial" w:hAnsi="Arial" w:cs="Arial"/>
                <w:bCs/>
                <w:color w:val="000000" w:themeColor="text1"/>
                <w:sz w:val="18"/>
              </w:rPr>
              <w:tab/>
              <w:t>Definiowanie kwot na rozmiar skrzynek pocztowych użytkowników, z możliwością ustawiania progu ostrzegawczego poniżej górnego limitu. Możliwość definiowania różnych limitów dla różnych grup użytkowników.</w:t>
            </w:r>
          </w:p>
          <w:p w14:paraId="4785CAAA"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c.</w:t>
            </w:r>
            <w:r w:rsidRPr="002853E8">
              <w:rPr>
                <w:rFonts w:ascii="Arial" w:hAnsi="Arial" w:cs="Arial"/>
                <w:bCs/>
                <w:color w:val="000000" w:themeColor="text1"/>
                <w:sz w:val="18"/>
              </w:rPr>
              <w:tab/>
              <w:t>Możliwość wprowadzenia modelu kontroli dostępu, który umożliwia nadanie specjalistom uprawnień do wykonywania określonych zadań – na przykład pracownikom odpowiedzialnym za zgodność z uregulowaniami uprawnień do przeszukiwania wielu skrzynek pocztowych – bez przyznawania pełnych uprawnień administracyjnych.</w:t>
            </w:r>
          </w:p>
          <w:p w14:paraId="72BCAB07"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d.</w:t>
            </w:r>
            <w:r w:rsidRPr="002853E8">
              <w:rPr>
                <w:rFonts w:ascii="Arial" w:hAnsi="Arial" w:cs="Arial"/>
                <w:bCs/>
                <w:color w:val="000000" w:themeColor="text1"/>
                <w:sz w:val="18"/>
              </w:rPr>
              <w:tab/>
              <w:t xml:space="preserve">Możliwość przeniesienia lokalnych archiwów skrzynki pocztowej z komputera na serwer, co pozwala na wydajne zarządzanie i ujawnianie prawne. </w:t>
            </w:r>
          </w:p>
          <w:p w14:paraId="4AFA327D"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e.</w:t>
            </w:r>
            <w:r w:rsidRPr="002853E8">
              <w:rPr>
                <w:rFonts w:ascii="Arial" w:hAnsi="Arial" w:cs="Arial"/>
                <w:bCs/>
                <w:color w:val="000000" w:themeColor="text1"/>
                <w:sz w:val="18"/>
              </w:rPr>
              <w:tab/>
              <w:t xml:space="preserve">Możliwość łatwiejszej klasyfikacji wiadomości e-mail dzięki definiowanym centralnie zasadom zachowywania, które można zastosować do poszczególnych wiadomości lub folderów. </w:t>
            </w:r>
          </w:p>
          <w:p w14:paraId="7B6FC47E"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f.</w:t>
            </w:r>
            <w:r w:rsidRPr="002853E8">
              <w:rPr>
                <w:rFonts w:ascii="Arial" w:hAnsi="Arial" w:cs="Arial"/>
                <w:bCs/>
                <w:color w:val="000000" w:themeColor="text1"/>
                <w:sz w:val="18"/>
              </w:rPr>
              <w:tab/>
              <w:t xml:space="preserve">Możliwość wyszukiwania w wielu skrzynkach pocztowych poprzez interfejs przeglądarkowy i funkcja kontroli dostępu w oparciu o role, która umożliwia przeprowadzanie ukierunkowanych wyszukiwań przez pracowników działu HR lub osoby odpowiedzialne za zgodność z uregulowaniami. </w:t>
            </w:r>
          </w:p>
          <w:p w14:paraId="09D202DF"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g.</w:t>
            </w:r>
            <w:r w:rsidRPr="002853E8">
              <w:rPr>
                <w:rFonts w:ascii="Arial" w:hAnsi="Arial" w:cs="Arial"/>
                <w:bCs/>
                <w:color w:val="000000" w:themeColor="text1"/>
                <w:sz w:val="18"/>
              </w:rPr>
              <w:tab/>
              <w:t xml:space="preserve">Integracja z usługami zarządzania dostępem do treści (RMS) pozwalająca na automatyczne stosowanie ochrony za pomocą zarządzania prawami do informacji (IRM) w celu ograniczenia dostępu do informacji zawartych w wiadomości i możliwości ich wykorzystania, niezależnie od miejsca nadania. </w:t>
            </w:r>
          </w:p>
          <w:p w14:paraId="58C4EA78"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h.</w:t>
            </w:r>
            <w:r w:rsidRPr="002853E8">
              <w:rPr>
                <w:rFonts w:ascii="Arial" w:hAnsi="Arial" w:cs="Arial"/>
                <w:bCs/>
                <w:color w:val="000000" w:themeColor="text1"/>
                <w:sz w:val="18"/>
              </w:rPr>
              <w:tab/>
              <w:t xml:space="preserve">Odbieranie wiadomości zabezpieczonych funkcją IRM przez partnerów i klientów oraz odpowiadanie na nie – nawet, jeśli nie dysponują oni usługami RMS. </w:t>
            </w:r>
          </w:p>
          <w:p w14:paraId="1563E60C"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i.</w:t>
            </w:r>
            <w:r w:rsidRPr="002853E8">
              <w:rPr>
                <w:rFonts w:ascii="Arial" w:hAnsi="Arial" w:cs="Arial"/>
                <w:bCs/>
                <w:color w:val="000000" w:themeColor="text1"/>
                <w:sz w:val="18"/>
              </w:rPr>
              <w:tab/>
              <w:t xml:space="preserve">Przeglądanie wiadomości wysyłanych na grupy dystrybucyjne przez osoby nimi zarządzające i blokowanie lub dopuszczanie transmisji. </w:t>
            </w:r>
          </w:p>
          <w:p w14:paraId="347D15C7"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j.</w:t>
            </w:r>
            <w:r w:rsidRPr="002853E8">
              <w:rPr>
                <w:rFonts w:ascii="Arial" w:hAnsi="Arial" w:cs="Arial"/>
                <w:bCs/>
                <w:color w:val="000000" w:themeColor="text1"/>
                <w:sz w:val="18"/>
              </w:rPr>
              <w:tab/>
              <w:t xml:space="preserve">Możliwość korzystania z łatwego w użyciu interfejsu internetowego w celu wykonywania często spotykanych zadań związanych z pomocą techniczną. </w:t>
            </w:r>
          </w:p>
          <w:p w14:paraId="3DB94EB5"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4.</w:t>
            </w:r>
            <w:r w:rsidRPr="002853E8">
              <w:rPr>
                <w:rFonts w:ascii="Arial" w:hAnsi="Arial" w:cs="Arial"/>
                <w:bCs/>
                <w:color w:val="000000" w:themeColor="text1"/>
                <w:sz w:val="18"/>
              </w:rPr>
              <w:tab/>
              <w:t>Wsparcie dla użytkowników mobilnych:</w:t>
            </w:r>
          </w:p>
          <w:p w14:paraId="090D4050"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a.</w:t>
            </w:r>
            <w:r w:rsidRPr="002853E8">
              <w:rPr>
                <w:rFonts w:ascii="Arial" w:hAnsi="Arial" w:cs="Arial"/>
                <w:bCs/>
                <w:color w:val="000000" w:themeColor="text1"/>
                <w:sz w:val="18"/>
              </w:rPr>
              <w:tab/>
              <w:t>Możliwość pracy off-</w:t>
            </w:r>
            <w:proofErr w:type="spellStart"/>
            <w:r w:rsidRPr="002853E8">
              <w:rPr>
                <w:rFonts w:ascii="Arial" w:hAnsi="Arial" w:cs="Arial"/>
                <w:bCs/>
                <w:color w:val="000000" w:themeColor="text1"/>
                <w:sz w:val="18"/>
              </w:rPr>
              <w:t>line</w:t>
            </w:r>
            <w:proofErr w:type="spellEnd"/>
            <w:r w:rsidRPr="002853E8">
              <w:rPr>
                <w:rFonts w:ascii="Arial" w:hAnsi="Arial" w:cs="Arial"/>
                <w:bCs/>
                <w:color w:val="000000" w:themeColor="text1"/>
                <w:sz w:val="18"/>
              </w:rPr>
              <w:t xml:space="preserve"> przy słabej łączności z serwerem lub jej całkowitym braku, z pełnym dostępem do danych przechowywanych w skrzynce pocztowej oraz z zachowaniem podstawowej funkcjonalności systemu opisanej w punkcie a). Automatyczne przełączanie się aplikacji klienckiej pomiędzy trybem on-line i off-</w:t>
            </w:r>
            <w:proofErr w:type="spellStart"/>
            <w:r w:rsidRPr="002853E8">
              <w:rPr>
                <w:rFonts w:ascii="Arial" w:hAnsi="Arial" w:cs="Arial"/>
                <w:bCs/>
                <w:color w:val="000000" w:themeColor="text1"/>
                <w:sz w:val="18"/>
              </w:rPr>
              <w:t>line</w:t>
            </w:r>
            <w:proofErr w:type="spellEnd"/>
            <w:r w:rsidRPr="002853E8">
              <w:rPr>
                <w:rFonts w:ascii="Arial" w:hAnsi="Arial" w:cs="Arial"/>
                <w:bCs/>
                <w:color w:val="000000" w:themeColor="text1"/>
                <w:sz w:val="18"/>
              </w:rPr>
              <w:t xml:space="preserve"> w zależności od stanu połączenia z serwerem</w:t>
            </w:r>
          </w:p>
          <w:p w14:paraId="5C68E646"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b.</w:t>
            </w:r>
            <w:r w:rsidRPr="002853E8">
              <w:rPr>
                <w:rFonts w:ascii="Arial" w:hAnsi="Arial" w:cs="Arial"/>
                <w:bCs/>
                <w:color w:val="000000" w:themeColor="text1"/>
                <w:sz w:val="18"/>
              </w:rPr>
              <w:tab/>
              <w:t>Możliwość „lekkiej” synchronizacji aplikacji klienckiej z serwerem w przypadku słabego łącza (tylko nagłówki wiadomości, tylko wiadomości poniżej określonego rozmiaru itp.)</w:t>
            </w:r>
          </w:p>
          <w:p w14:paraId="3F56E186"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c.</w:t>
            </w:r>
            <w:r w:rsidRPr="002853E8">
              <w:rPr>
                <w:rFonts w:ascii="Arial" w:hAnsi="Arial" w:cs="Arial"/>
                <w:bCs/>
                <w:color w:val="000000" w:themeColor="text1"/>
                <w:sz w:val="18"/>
              </w:rPr>
              <w:tab/>
              <w:t xml:space="preserve">Możliwość korzystania z usług systemu pocztowego w podstawowym zakresie przy pomocy urządzeń mobilnych typu PDA, </w:t>
            </w:r>
            <w:proofErr w:type="spellStart"/>
            <w:r w:rsidRPr="002853E8">
              <w:rPr>
                <w:rFonts w:ascii="Arial" w:hAnsi="Arial" w:cs="Arial"/>
                <w:bCs/>
                <w:color w:val="000000" w:themeColor="text1"/>
                <w:sz w:val="18"/>
              </w:rPr>
              <w:t>SmartPhone</w:t>
            </w:r>
            <w:proofErr w:type="spellEnd"/>
          </w:p>
          <w:p w14:paraId="0316A035"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d.</w:t>
            </w:r>
            <w:r w:rsidRPr="002853E8">
              <w:rPr>
                <w:rFonts w:ascii="Arial" w:hAnsi="Arial" w:cs="Arial"/>
                <w:bCs/>
                <w:color w:val="000000" w:themeColor="text1"/>
                <w:sz w:val="18"/>
              </w:rPr>
              <w:tab/>
              <w:t>Możliwość dostępu do systemu pocztowego spoza sieci wewnętrznej poprzez publiczną sieć Internet – z dowolnego komputera poprzez interfejs przeglądarkowy, z własnego komputera przenośnego z poziomu standardowej aplikacji klienckiej poczty bez potrzeby zestawiania połączenia RAS czy VPN do firmowej sieci wewnętrznej</w:t>
            </w:r>
          </w:p>
          <w:p w14:paraId="160CD285"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e.</w:t>
            </w:r>
            <w:r w:rsidRPr="002853E8">
              <w:rPr>
                <w:rFonts w:ascii="Arial" w:hAnsi="Arial" w:cs="Arial"/>
                <w:bCs/>
                <w:color w:val="000000" w:themeColor="text1"/>
                <w:sz w:val="18"/>
              </w:rPr>
              <w:tab/>
              <w:t>Umożliwienie – w przypadku korzystania z systemu pocztowego przez interfejs przeglądarkowy – podglądu typowych załączników (dokumenty PDF, MS Office) w postaci stron HTML, bez potrzeby posiadania na stacji użytkownika odpowiedniej aplikacji klienckiej.</w:t>
            </w:r>
          </w:p>
          <w:p w14:paraId="45CFB2BE" w14:textId="04F4F3D1" w:rsidR="00954BB2" w:rsidRPr="00D505E2"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f.</w:t>
            </w:r>
            <w:r w:rsidRPr="002853E8">
              <w:rPr>
                <w:rFonts w:ascii="Arial" w:hAnsi="Arial" w:cs="Arial"/>
                <w:bCs/>
                <w:color w:val="000000" w:themeColor="text1"/>
                <w:sz w:val="18"/>
              </w:rPr>
              <w:tab/>
              <w:t xml:space="preserve">Obsługa interfejsu dostępu do poczty w takich przeglądarkach, jak Internet Explorer, Apple Safari i Mozilla </w:t>
            </w:r>
            <w:proofErr w:type="spellStart"/>
            <w:r w:rsidRPr="002853E8">
              <w:rPr>
                <w:rFonts w:ascii="Arial" w:hAnsi="Arial" w:cs="Arial"/>
                <w:bCs/>
                <w:color w:val="000000" w:themeColor="text1"/>
                <w:sz w:val="18"/>
              </w:rPr>
              <w:t>Firefox</w:t>
            </w:r>
            <w:proofErr w:type="spellEnd"/>
            <w:r w:rsidRPr="002853E8">
              <w:rPr>
                <w:rFonts w:ascii="Arial" w:hAnsi="Arial" w:cs="Arial"/>
                <w:bCs/>
                <w:color w:val="000000" w:themeColor="text1"/>
                <w:sz w:val="18"/>
              </w:rPr>
              <w:t>.</w:t>
            </w:r>
          </w:p>
        </w:tc>
      </w:tr>
      <w:tr w:rsidR="00954BB2" w:rsidRPr="00D505E2" w14:paraId="7F5F89E2" w14:textId="77777777" w:rsidTr="00AD0D7F">
        <w:trPr>
          <w:trHeight w:val="284"/>
        </w:trPr>
        <w:tc>
          <w:tcPr>
            <w:tcW w:w="1463" w:type="pct"/>
          </w:tcPr>
          <w:p w14:paraId="19779F4D" w14:textId="443A4595" w:rsidR="00954BB2" w:rsidRPr="00D505E2" w:rsidRDefault="002853E8" w:rsidP="00AD0D7F">
            <w:pPr>
              <w:jc w:val="both"/>
              <w:rPr>
                <w:rFonts w:ascii="Arial" w:hAnsi="Arial" w:cs="Arial"/>
                <w:bCs/>
                <w:color w:val="000000" w:themeColor="text1"/>
                <w:sz w:val="18"/>
              </w:rPr>
            </w:pPr>
            <w:r>
              <w:rPr>
                <w:rFonts w:ascii="Arial" w:hAnsi="Arial" w:cs="Arial"/>
                <w:bCs/>
                <w:color w:val="000000" w:themeColor="text1"/>
                <w:sz w:val="18"/>
              </w:rPr>
              <w:lastRenderedPageBreak/>
              <w:t>Funkcje portalu on-line</w:t>
            </w:r>
          </w:p>
        </w:tc>
        <w:tc>
          <w:tcPr>
            <w:tcW w:w="3537" w:type="pct"/>
          </w:tcPr>
          <w:p w14:paraId="7785AA26"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Usługa portalu on-line musi realizować następujące funkcje i wymagania poprzez wbudowane mechanizmy:</w:t>
            </w:r>
          </w:p>
          <w:p w14:paraId="5DDD7A73"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1.</w:t>
            </w:r>
            <w:r w:rsidRPr="002853E8">
              <w:rPr>
                <w:rFonts w:ascii="Arial" w:hAnsi="Arial" w:cs="Arial"/>
                <w:bCs/>
                <w:color w:val="000000" w:themeColor="text1"/>
                <w:sz w:val="18"/>
              </w:rPr>
              <w:tab/>
              <w:t xml:space="preserve">Publikację dokumentów, treści i materiałów multimedialnych na witrynach wewnętrznych, </w:t>
            </w:r>
          </w:p>
          <w:p w14:paraId="14AF775B"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2.</w:t>
            </w:r>
            <w:r w:rsidRPr="002853E8">
              <w:rPr>
                <w:rFonts w:ascii="Arial" w:hAnsi="Arial" w:cs="Arial"/>
                <w:bCs/>
                <w:color w:val="000000" w:themeColor="text1"/>
                <w:sz w:val="18"/>
              </w:rPr>
              <w:tab/>
              <w:t>Zarządzanie strukturą portalu i treściami www,</w:t>
            </w:r>
          </w:p>
          <w:p w14:paraId="2A828EEA"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3.</w:t>
            </w:r>
            <w:r w:rsidRPr="002853E8">
              <w:rPr>
                <w:rFonts w:ascii="Arial" w:hAnsi="Arial" w:cs="Arial"/>
                <w:bCs/>
                <w:color w:val="000000" w:themeColor="text1"/>
                <w:sz w:val="18"/>
              </w:rPr>
              <w:tab/>
              <w:t>Uczestnictwo użytkowników w forach dyskusyjnych, ocenie materiałów, publikacji własnych treści,</w:t>
            </w:r>
          </w:p>
          <w:p w14:paraId="6DB16AF7"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4.</w:t>
            </w:r>
            <w:r w:rsidRPr="002853E8">
              <w:rPr>
                <w:rFonts w:ascii="Arial" w:hAnsi="Arial" w:cs="Arial"/>
                <w:bCs/>
                <w:color w:val="000000" w:themeColor="text1"/>
                <w:sz w:val="18"/>
              </w:rPr>
              <w:tab/>
              <w:t>Udostępnianie spersonalizowanych witryn i przestrzeni roboczych dla poszczególnych ról w systemie wraz z określaniem praw dostępu na bazie usługi katalogowej,</w:t>
            </w:r>
          </w:p>
          <w:p w14:paraId="4A617C44"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lastRenderedPageBreak/>
              <w:t>5.</w:t>
            </w:r>
            <w:r w:rsidRPr="002853E8">
              <w:rPr>
                <w:rFonts w:ascii="Arial" w:hAnsi="Arial" w:cs="Arial"/>
                <w:bCs/>
                <w:color w:val="000000" w:themeColor="text1"/>
                <w:sz w:val="18"/>
              </w:rPr>
              <w:tab/>
              <w:t>Tworzenie repozytoriów wzorów dokumentów,</w:t>
            </w:r>
          </w:p>
          <w:p w14:paraId="18E92455"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6.</w:t>
            </w:r>
            <w:r w:rsidRPr="002853E8">
              <w:rPr>
                <w:rFonts w:ascii="Arial" w:hAnsi="Arial" w:cs="Arial"/>
                <w:bCs/>
                <w:color w:val="000000" w:themeColor="text1"/>
                <w:sz w:val="18"/>
              </w:rPr>
              <w:tab/>
              <w:t>Tworzenie repozytoriów dokumentów,</w:t>
            </w:r>
          </w:p>
          <w:p w14:paraId="43238C5F"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7.</w:t>
            </w:r>
            <w:r w:rsidRPr="002853E8">
              <w:rPr>
                <w:rFonts w:ascii="Arial" w:hAnsi="Arial" w:cs="Arial"/>
                <w:bCs/>
                <w:color w:val="000000" w:themeColor="text1"/>
                <w:sz w:val="18"/>
              </w:rPr>
              <w:tab/>
              <w:t>Wspólną, bezpieczną pracę nad dokumentami,</w:t>
            </w:r>
          </w:p>
          <w:p w14:paraId="45CCFAE4"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8.</w:t>
            </w:r>
            <w:r w:rsidRPr="002853E8">
              <w:rPr>
                <w:rFonts w:ascii="Arial" w:hAnsi="Arial" w:cs="Arial"/>
                <w:bCs/>
                <w:color w:val="000000" w:themeColor="text1"/>
                <w:sz w:val="18"/>
              </w:rPr>
              <w:tab/>
              <w:t>Wersjonowanie dokumentów (dla wersji roboczych),</w:t>
            </w:r>
          </w:p>
          <w:p w14:paraId="63C1E99F"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9.</w:t>
            </w:r>
            <w:r w:rsidRPr="002853E8">
              <w:rPr>
                <w:rFonts w:ascii="Arial" w:hAnsi="Arial" w:cs="Arial"/>
                <w:bCs/>
                <w:color w:val="000000" w:themeColor="text1"/>
                <w:sz w:val="18"/>
              </w:rPr>
              <w:tab/>
              <w:t>Organizację pracy grupowej,</w:t>
            </w:r>
          </w:p>
          <w:p w14:paraId="212C6F13"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10.</w:t>
            </w:r>
            <w:r w:rsidRPr="002853E8">
              <w:rPr>
                <w:rFonts w:ascii="Arial" w:hAnsi="Arial" w:cs="Arial"/>
                <w:bCs/>
                <w:color w:val="000000" w:themeColor="text1"/>
                <w:sz w:val="18"/>
              </w:rPr>
              <w:tab/>
              <w:t>Wyszukiwanie treści,</w:t>
            </w:r>
          </w:p>
          <w:p w14:paraId="40ADFE79"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11.</w:t>
            </w:r>
            <w:r w:rsidRPr="002853E8">
              <w:rPr>
                <w:rFonts w:ascii="Arial" w:hAnsi="Arial" w:cs="Arial"/>
                <w:bCs/>
                <w:color w:val="000000" w:themeColor="text1"/>
                <w:sz w:val="18"/>
              </w:rPr>
              <w:tab/>
              <w:t>Dostęp do danych w relacyjnych bazach danych,</w:t>
            </w:r>
          </w:p>
          <w:p w14:paraId="6E08483D"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12.</w:t>
            </w:r>
            <w:r w:rsidRPr="002853E8">
              <w:rPr>
                <w:rFonts w:ascii="Arial" w:hAnsi="Arial" w:cs="Arial"/>
                <w:bCs/>
                <w:color w:val="000000" w:themeColor="text1"/>
                <w:sz w:val="18"/>
              </w:rPr>
              <w:tab/>
              <w:t>Serwery portali muszą udostępniać możliwość zaprojektowania struktury portalu tak, by mogła stanowić zbiór wielu niezależnych portali, które w zależności od nadanych uprawnień mogą być zarządzane niezależnie.</w:t>
            </w:r>
          </w:p>
          <w:p w14:paraId="4EC835A9"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13.</w:t>
            </w:r>
            <w:r w:rsidRPr="002853E8">
              <w:rPr>
                <w:rFonts w:ascii="Arial" w:hAnsi="Arial" w:cs="Arial"/>
                <w:bCs/>
                <w:color w:val="000000" w:themeColor="text1"/>
                <w:sz w:val="18"/>
              </w:rPr>
              <w:tab/>
              <w:t>Portale muszą udostępniać mechanizmy współpracy między działami/zespołami, udostępnić funkcje zarządzania zawartością, zaimplementować procesy przepływu dokumentów i spraw oraz zapewnić dostęp do informacji niezbędnych do realizacji założonych celów i procesów.</w:t>
            </w:r>
          </w:p>
          <w:p w14:paraId="71BF64A4"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Serwery portali  muszą posiadać następujące cechy dostępne bezpośrednio, jako wbudowane właściwości produktu:</w:t>
            </w:r>
          </w:p>
          <w:p w14:paraId="5684D605"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1.</w:t>
            </w:r>
            <w:r w:rsidRPr="002853E8">
              <w:rPr>
                <w:rFonts w:ascii="Arial" w:hAnsi="Arial" w:cs="Arial"/>
                <w:bCs/>
                <w:color w:val="000000" w:themeColor="text1"/>
                <w:sz w:val="18"/>
              </w:rPr>
              <w:tab/>
              <w:t>Interfejs użytkownika:</w:t>
            </w:r>
          </w:p>
          <w:p w14:paraId="41137421"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a.</w:t>
            </w:r>
            <w:r w:rsidRPr="002853E8">
              <w:rPr>
                <w:rFonts w:ascii="Arial" w:hAnsi="Arial" w:cs="Arial"/>
                <w:bCs/>
                <w:color w:val="000000" w:themeColor="text1"/>
                <w:sz w:val="18"/>
              </w:rPr>
              <w:tab/>
              <w:t xml:space="preserve">Praca z dokumentami typu XML w oparciu schematy XML przechowywane w repozytoriach portalu bezpośrednio z aplikacji w specyfikacji pakietu biurowego (otwieranie/zapisywanie dokumentów, podgląd wersji, mechanizmy ewidencjonowania i </w:t>
            </w:r>
            <w:proofErr w:type="spellStart"/>
            <w:r w:rsidRPr="002853E8">
              <w:rPr>
                <w:rFonts w:ascii="Arial" w:hAnsi="Arial" w:cs="Arial"/>
                <w:bCs/>
                <w:color w:val="000000" w:themeColor="text1"/>
                <w:sz w:val="18"/>
              </w:rPr>
              <w:t>wyewidencjonowania</w:t>
            </w:r>
            <w:proofErr w:type="spellEnd"/>
            <w:r w:rsidRPr="002853E8">
              <w:rPr>
                <w:rFonts w:ascii="Arial" w:hAnsi="Arial" w:cs="Arial"/>
                <w:bCs/>
                <w:color w:val="000000" w:themeColor="text1"/>
                <w:sz w:val="18"/>
              </w:rPr>
              <w:t xml:space="preserve"> dokumentów, edycja metryki dokumentu).</w:t>
            </w:r>
          </w:p>
          <w:p w14:paraId="225AE890"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b.</w:t>
            </w:r>
            <w:r w:rsidRPr="002853E8">
              <w:rPr>
                <w:rFonts w:ascii="Arial" w:hAnsi="Arial" w:cs="Arial"/>
                <w:bCs/>
                <w:color w:val="000000" w:themeColor="text1"/>
                <w:sz w:val="18"/>
              </w:rPr>
              <w:tab/>
              <w:t>Wbudowane zasady realizujące wytyczne dotyczące ułatwień w dostępie do publikowanych treści zgodne z WCAG 2.0</w:t>
            </w:r>
          </w:p>
          <w:p w14:paraId="1498963C"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a.</w:t>
            </w:r>
            <w:r w:rsidRPr="002853E8">
              <w:rPr>
                <w:rFonts w:ascii="Arial" w:hAnsi="Arial" w:cs="Arial"/>
                <w:bCs/>
                <w:color w:val="000000" w:themeColor="text1"/>
                <w:sz w:val="18"/>
              </w:rPr>
              <w:tab/>
              <w:t>Praca bezpośrednio z aplikacji pakietu biurowego z portalowymi rejestrami informacji typu kalendarze oraz bazy kontaktów</w:t>
            </w:r>
          </w:p>
          <w:p w14:paraId="3CC83EEF"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b.</w:t>
            </w:r>
            <w:r w:rsidRPr="002853E8">
              <w:rPr>
                <w:rFonts w:ascii="Arial" w:hAnsi="Arial" w:cs="Arial"/>
                <w:bCs/>
                <w:color w:val="000000" w:themeColor="text1"/>
                <w:sz w:val="18"/>
              </w:rPr>
              <w:tab/>
              <w:t>Tworzenie witryn w ramach portalu bezpośrednio z aplikacji pakietu biurowego</w:t>
            </w:r>
          </w:p>
          <w:p w14:paraId="69232712"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c.</w:t>
            </w:r>
            <w:r w:rsidRPr="002853E8">
              <w:rPr>
                <w:rFonts w:ascii="Arial" w:hAnsi="Arial" w:cs="Arial"/>
                <w:bCs/>
                <w:color w:val="000000" w:themeColor="text1"/>
                <w:sz w:val="18"/>
              </w:rPr>
              <w:tab/>
              <w:t>Umożliwienie uruchomienia prezentacji stron w wersji pełnej oraz w wersji dedykowanej i zoptymalizowanej dla użytkowników urządzeń mobilnych PDA, telefon komórkowy).</w:t>
            </w:r>
          </w:p>
          <w:p w14:paraId="049ECBFD"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2.</w:t>
            </w:r>
            <w:r w:rsidRPr="002853E8">
              <w:rPr>
                <w:rFonts w:ascii="Arial" w:hAnsi="Arial" w:cs="Arial"/>
                <w:bCs/>
                <w:color w:val="000000" w:themeColor="text1"/>
                <w:sz w:val="18"/>
              </w:rPr>
              <w:tab/>
              <w:t>Projektowanie stron</w:t>
            </w:r>
          </w:p>
          <w:p w14:paraId="5B045258"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a.</w:t>
            </w:r>
            <w:r w:rsidRPr="002853E8">
              <w:rPr>
                <w:rFonts w:ascii="Arial" w:hAnsi="Arial" w:cs="Arial"/>
                <w:bCs/>
                <w:color w:val="000000" w:themeColor="text1"/>
                <w:sz w:val="18"/>
              </w:rPr>
              <w:tab/>
              <w:t>Wbudowane intuicyjne narzędzia projektowania wyglądu stron,</w:t>
            </w:r>
          </w:p>
          <w:p w14:paraId="4FD7E4F7"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b.</w:t>
            </w:r>
            <w:r w:rsidRPr="002853E8">
              <w:rPr>
                <w:rFonts w:ascii="Arial" w:hAnsi="Arial" w:cs="Arial"/>
                <w:bCs/>
                <w:color w:val="000000" w:themeColor="text1"/>
                <w:sz w:val="18"/>
              </w:rPr>
              <w:tab/>
              <w:t xml:space="preserve">Wsparcie dla narzędzi typu Adobe </w:t>
            </w:r>
            <w:proofErr w:type="spellStart"/>
            <w:r w:rsidRPr="002853E8">
              <w:rPr>
                <w:rFonts w:ascii="Arial" w:hAnsi="Arial" w:cs="Arial"/>
                <w:bCs/>
                <w:color w:val="000000" w:themeColor="text1"/>
                <w:sz w:val="18"/>
              </w:rPr>
              <w:t>Dreamweaver</w:t>
            </w:r>
            <w:proofErr w:type="spellEnd"/>
            <w:r w:rsidRPr="002853E8">
              <w:rPr>
                <w:rFonts w:ascii="Arial" w:hAnsi="Arial" w:cs="Arial"/>
                <w:bCs/>
                <w:color w:val="000000" w:themeColor="text1"/>
                <w:sz w:val="18"/>
              </w:rPr>
              <w:t xml:space="preserve">, Microsoft </w:t>
            </w:r>
            <w:proofErr w:type="spellStart"/>
            <w:r w:rsidRPr="002853E8">
              <w:rPr>
                <w:rFonts w:ascii="Arial" w:hAnsi="Arial" w:cs="Arial"/>
                <w:bCs/>
                <w:color w:val="000000" w:themeColor="text1"/>
                <w:sz w:val="18"/>
              </w:rPr>
              <w:t>Expression</w:t>
            </w:r>
            <w:proofErr w:type="spellEnd"/>
            <w:r w:rsidRPr="002853E8">
              <w:rPr>
                <w:rFonts w:ascii="Arial" w:hAnsi="Arial" w:cs="Arial"/>
                <w:bCs/>
                <w:color w:val="000000" w:themeColor="text1"/>
                <w:sz w:val="18"/>
              </w:rPr>
              <w:t xml:space="preserve"> Web i edytorów HTML,</w:t>
            </w:r>
          </w:p>
          <w:p w14:paraId="2877C042"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c.</w:t>
            </w:r>
            <w:r w:rsidRPr="002853E8">
              <w:rPr>
                <w:rFonts w:ascii="Arial" w:hAnsi="Arial" w:cs="Arial"/>
                <w:bCs/>
                <w:color w:val="000000" w:themeColor="text1"/>
                <w:sz w:val="18"/>
              </w:rPr>
              <w:tab/>
              <w:t>Wsparcie dla ASP.NET, Apache, C#, Java i PHP,</w:t>
            </w:r>
          </w:p>
          <w:p w14:paraId="1517665E"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d.</w:t>
            </w:r>
            <w:r w:rsidRPr="002853E8">
              <w:rPr>
                <w:rFonts w:ascii="Arial" w:hAnsi="Arial" w:cs="Arial"/>
                <w:bCs/>
                <w:color w:val="000000" w:themeColor="text1"/>
                <w:sz w:val="18"/>
              </w:rPr>
              <w:tab/>
              <w:t xml:space="preserve">Możliwość osadzania elementów </w:t>
            </w:r>
            <w:proofErr w:type="spellStart"/>
            <w:r w:rsidRPr="002853E8">
              <w:rPr>
                <w:rFonts w:ascii="Arial" w:hAnsi="Arial" w:cs="Arial"/>
                <w:bCs/>
                <w:color w:val="000000" w:themeColor="text1"/>
                <w:sz w:val="18"/>
              </w:rPr>
              <w:t>iFrame</w:t>
            </w:r>
            <w:proofErr w:type="spellEnd"/>
            <w:r w:rsidRPr="002853E8">
              <w:rPr>
                <w:rFonts w:ascii="Arial" w:hAnsi="Arial" w:cs="Arial"/>
                <w:bCs/>
                <w:color w:val="000000" w:themeColor="text1"/>
                <w:sz w:val="18"/>
              </w:rPr>
              <w:t xml:space="preserve"> w polach HTML na stronie.</w:t>
            </w:r>
          </w:p>
          <w:p w14:paraId="3DBED514"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3.</w:t>
            </w:r>
            <w:r w:rsidRPr="002853E8">
              <w:rPr>
                <w:rFonts w:ascii="Arial" w:hAnsi="Arial" w:cs="Arial"/>
                <w:bCs/>
                <w:color w:val="000000" w:themeColor="text1"/>
                <w:sz w:val="18"/>
              </w:rPr>
              <w:tab/>
              <w:t>Integracja z pozostałymi modułami rozwiązania oraz innymi systemami:</w:t>
            </w:r>
          </w:p>
          <w:p w14:paraId="5D012B31"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a.</w:t>
            </w:r>
            <w:r w:rsidRPr="002853E8">
              <w:rPr>
                <w:rFonts w:ascii="Arial" w:hAnsi="Arial" w:cs="Arial"/>
                <w:bCs/>
                <w:color w:val="000000" w:themeColor="text1"/>
                <w:sz w:val="18"/>
              </w:rPr>
              <w:tab/>
              <w:t>Wykorzystanie poczty elektronicznej do rozsyłania przez system wiadomości, powiadomień, alertów do użytkowników portalu w postaci maili</w:t>
            </w:r>
          </w:p>
          <w:p w14:paraId="10E2E938"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b.</w:t>
            </w:r>
            <w:r w:rsidRPr="002853E8">
              <w:rPr>
                <w:rFonts w:ascii="Arial" w:hAnsi="Arial" w:cs="Arial"/>
                <w:bCs/>
                <w:color w:val="000000" w:themeColor="text1"/>
                <w:sz w:val="18"/>
              </w:rPr>
              <w:tab/>
              <w:t>Dostęp poprzez interfejs portalowy do całości bądź wybranych elementów skrzynek pocztowych użytkowników w komponencie poczty elektronicznej, z zapewnieniem podstawowej funkcjonalności pracy z tym systemem w zakresie czytania, tworzenia, przesyłania elementów</w:t>
            </w:r>
          </w:p>
          <w:p w14:paraId="6C19CAD4"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c.</w:t>
            </w:r>
            <w:r w:rsidRPr="002853E8">
              <w:rPr>
                <w:rFonts w:ascii="Arial" w:hAnsi="Arial" w:cs="Arial"/>
                <w:bCs/>
                <w:color w:val="000000" w:themeColor="text1"/>
                <w:sz w:val="18"/>
              </w:rPr>
              <w:tab/>
              <w:t>Możliwość wykorzystania oferowanego systemu poczty elektronicznej do umieszczania dokumentów w repozytoriach portalu poprzez przesyłanie ich w postaci załączników do maili</w:t>
            </w:r>
          </w:p>
          <w:p w14:paraId="34871DC7"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d.</w:t>
            </w:r>
            <w:r w:rsidRPr="002853E8">
              <w:rPr>
                <w:rFonts w:ascii="Arial" w:hAnsi="Arial" w:cs="Arial"/>
                <w:bCs/>
                <w:color w:val="000000" w:themeColor="text1"/>
                <w:sz w:val="18"/>
              </w:rPr>
              <w:tab/>
              <w:t>Integracja z usługą katalogową w zakresie prezentacji informacji o pracownikach. Dane typu: imię, nazwisko, stanowisko, telefon, adres, miejsce w strukturze organizacyjnej mają stanowić źródło dla systemu portalowego</w:t>
            </w:r>
          </w:p>
          <w:p w14:paraId="3E8E3163"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e.</w:t>
            </w:r>
            <w:r w:rsidRPr="002853E8">
              <w:rPr>
                <w:rFonts w:ascii="Arial" w:hAnsi="Arial" w:cs="Arial"/>
                <w:bCs/>
                <w:color w:val="000000" w:themeColor="text1"/>
                <w:sz w:val="18"/>
              </w:rPr>
              <w:tab/>
              <w:t>Wsparcie dla standardu wymiany danych z innymi systemami w postaci XML, z wykorzystaniem komunikacji poprzez XML Web Services</w:t>
            </w:r>
          </w:p>
          <w:p w14:paraId="7009717D"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f.</w:t>
            </w:r>
            <w:r w:rsidRPr="002853E8">
              <w:rPr>
                <w:rFonts w:ascii="Arial" w:hAnsi="Arial" w:cs="Arial"/>
                <w:bCs/>
                <w:color w:val="000000" w:themeColor="text1"/>
                <w:sz w:val="18"/>
              </w:rPr>
              <w:tab/>
              <w:t>Przechowywanie całej zawartości portalu (strony, dokumenty, konfiguracja) we wspólnym dla całego serwisu podsystemie bazodanowym z możliwością wydzielenia danych.</w:t>
            </w:r>
          </w:p>
          <w:p w14:paraId="3553B009" w14:textId="77777777" w:rsidR="002853E8" w:rsidRPr="002853E8"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g.</w:t>
            </w:r>
            <w:r w:rsidRPr="002853E8">
              <w:rPr>
                <w:rFonts w:ascii="Arial" w:hAnsi="Arial" w:cs="Arial"/>
                <w:bCs/>
                <w:color w:val="000000" w:themeColor="text1"/>
                <w:sz w:val="18"/>
              </w:rPr>
              <w:tab/>
              <w:t>Wbudowane samoobsługowe narzędzia wyszukiwania, analizy i wizualizacji danych Typu BI wraz z raportowaniem.</w:t>
            </w:r>
          </w:p>
          <w:p w14:paraId="1D27150E" w14:textId="66952B33" w:rsidR="00954BB2" w:rsidRPr="00D505E2" w:rsidRDefault="002853E8" w:rsidP="002853E8">
            <w:pPr>
              <w:jc w:val="both"/>
              <w:rPr>
                <w:rFonts w:ascii="Arial" w:hAnsi="Arial" w:cs="Arial"/>
                <w:bCs/>
                <w:color w:val="000000" w:themeColor="text1"/>
                <w:sz w:val="18"/>
              </w:rPr>
            </w:pPr>
            <w:r w:rsidRPr="002853E8">
              <w:rPr>
                <w:rFonts w:ascii="Arial" w:hAnsi="Arial" w:cs="Arial"/>
                <w:bCs/>
                <w:color w:val="000000" w:themeColor="text1"/>
                <w:sz w:val="18"/>
              </w:rPr>
              <w:t>Usługa portalu on-line musi mieć wbudowaną funkcjonalność udostępniania użytkownikom komponentów pakietu biurowego on-line dostępnego przez przeglądarkę.</w:t>
            </w:r>
          </w:p>
        </w:tc>
      </w:tr>
      <w:tr w:rsidR="00AD0D7F" w:rsidRPr="00D505E2" w14:paraId="72832AF0" w14:textId="77777777" w:rsidTr="00AD0D7F">
        <w:trPr>
          <w:trHeight w:val="284"/>
        </w:trPr>
        <w:tc>
          <w:tcPr>
            <w:tcW w:w="1463" w:type="pct"/>
          </w:tcPr>
          <w:p w14:paraId="65A699A3" w14:textId="77777777" w:rsidR="00AD0D7F" w:rsidRPr="00D505E2" w:rsidRDefault="00AD0D7F" w:rsidP="00AD0D7F">
            <w:pPr>
              <w:jc w:val="both"/>
              <w:rPr>
                <w:rFonts w:ascii="Arial" w:hAnsi="Arial" w:cs="Arial"/>
                <w:bCs/>
                <w:color w:val="000000" w:themeColor="text1"/>
                <w:sz w:val="18"/>
              </w:rPr>
            </w:pPr>
            <w:r>
              <w:rPr>
                <w:rFonts w:ascii="Arial" w:hAnsi="Arial" w:cs="Arial"/>
                <w:bCs/>
                <w:color w:val="000000" w:themeColor="text1"/>
                <w:sz w:val="18"/>
              </w:rPr>
              <w:lastRenderedPageBreak/>
              <w:t>Interfejs użytkownika</w:t>
            </w:r>
          </w:p>
          <w:p w14:paraId="4360E62B" w14:textId="77777777" w:rsidR="00AD0D7F" w:rsidRPr="00D505E2" w:rsidRDefault="00AD0D7F" w:rsidP="00AD0D7F">
            <w:pPr>
              <w:jc w:val="both"/>
              <w:rPr>
                <w:rFonts w:ascii="Arial" w:hAnsi="Arial" w:cs="Arial"/>
                <w:bCs/>
                <w:color w:val="000000" w:themeColor="text1"/>
                <w:sz w:val="18"/>
              </w:rPr>
            </w:pPr>
          </w:p>
        </w:tc>
        <w:tc>
          <w:tcPr>
            <w:tcW w:w="3537" w:type="pct"/>
          </w:tcPr>
          <w:p w14:paraId="3D01C54F" w14:textId="228421C4" w:rsidR="004E6550" w:rsidRPr="004E6550" w:rsidRDefault="004E6550" w:rsidP="004E6550">
            <w:pPr>
              <w:jc w:val="both"/>
              <w:rPr>
                <w:rFonts w:ascii="Arial" w:hAnsi="Arial" w:cs="Arial"/>
                <w:bCs/>
                <w:color w:val="000000" w:themeColor="text1"/>
                <w:sz w:val="18"/>
                <w:lang w:eastAsia="en-US"/>
              </w:rPr>
            </w:pPr>
            <w:r>
              <w:rPr>
                <w:rFonts w:ascii="Arial" w:hAnsi="Arial" w:cs="Arial"/>
                <w:bCs/>
                <w:color w:val="000000" w:themeColor="text1"/>
                <w:sz w:val="18"/>
                <w:lang w:eastAsia="en-US"/>
              </w:rPr>
              <w:t xml:space="preserve">1. </w:t>
            </w:r>
            <w:r w:rsidRPr="004E6550">
              <w:rPr>
                <w:rFonts w:ascii="Arial" w:hAnsi="Arial" w:cs="Arial"/>
                <w:bCs/>
                <w:color w:val="000000" w:themeColor="text1"/>
                <w:sz w:val="18"/>
                <w:lang w:eastAsia="en-US"/>
              </w:rPr>
              <w:t>Wymagania odnośnie interfejsu użytkownika:</w:t>
            </w:r>
          </w:p>
          <w:p w14:paraId="07FB45E3" w14:textId="56211AD5" w:rsidR="004E6550" w:rsidRPr="004E6550" w:rsidRDefault="004E6550" w:rsidP="004E6550">
            <w:pPr>
              <w:jc w:val="both"/>
              <w:rPr>
                <w:rFonts w:ascii="Arial" w:hAnsi="Arial" w:cs="Arial"/>
                <w:bCs/>
                <w:color w:val="000000" w:themeColor="text1"/>
                <w:sz w:val="18"/>
                <w:lang w:eastAsia="en-US"/>
              </w:rPr>
            </w:pPr>
            <w:r>
              <w:rPr>
                <w:rFonts w:ascii="Arial" w:hAnsi="Arial" w:cs="Arial"/>
                <w:bCs/>
                <w:color w:val="000000" w:themeColor="text1"/>
                <w:sz w:val="18"/>
                <w:lang w:eastAsia="en-US"/>
              </w:rPr>
              <w:t xml:space="preserve">a.  </w:t>
            </w:r>
            <w:r w:rsidR="00C93E90">
              <w:rPr>
                <w:rFonts w:ascii="Arial" w:hAnsi="Arial" w:cs="Arial"/>
                <w:bCs/>
                <w:color w:val="000000" w:themeColor="text1"/>
                <w:sz w:val="18"/>
                <w:lang w:eastAsia="en-US"/>
              </w:rPr>
              <w:t xml:space="preserve">       </w:t>
            </w:r>
            <w:r w:rsidRPr="004E6550">
              <w:rPr>
                <w:rFonts w:ascii="Arial" w:hAnsi="Arial" w:cs="Arial"/>
                <w:bCs/>
                <w:color w:val="000000" w:themeColor="text1"/>
                <w:sz w:val="18"/>
                <w:lang w:eastAsia="en-US"/>
              </w:rPr>
              <w:t>Pełna polska wersja językowa interfejsu użytkownika,</w:t>
            </w:r>
          </w:p>
          <w:p w14:paraId="17C4C340" w14:textId="65F72A5D" w:rsidR="00AD0D7F" w:rsidRPr="00D505E2" w:rsidRDefault="004E6550" w:rsidP="004E6550">
            <w:pPr>
              <w:jc w:val="both"/>
              <w:rPr>
                <w:rFonts w:ascii="Arial" w:hAnsi="Arial" w:cs="Arial"/>
                <w:bCs/>
                <w:color w:val="000000" w:themeColor="text1"/>
                <w:sz w:val="18"/>
                <w:lang w:eastAsia="en-US"/>
              </w:rPr>
            </w:pPr>
            <w:r>
              <w:rPr>
                <w:rFonts w:ascii="Arial" w:hAnsi="Arial" w:cs="Arial"/>
                <w:bCs/>
                <w:color w:val="000000" w:themeColor="text1"/>
                <w:sz w:val="18"/>
                <w:lang w:eastAsia="en-US"/>
              </w:rPr>
              <w:t xml:space="preserve">b. </w:t>
            </w:r>
            <w:r w:rsidR="00C93E90">
              <w:rPr>
                <w:rFonts w:ascii="Arial" w:hAnsi="Arial" w:cs="Arial"/>
                <w:bCs/>
                <w:color w:val="000000" w:themeColor="text1"/>
                <w:sz w:val="18"/>
                <w:lang w:eastAsia="en-US"/>
              </w:rPr>
              <w:t xml:space="preserve">  </w:t>
            </w:r>
            <w:r w:rsidRPr="004E6550">
              <w:rPr>
                <w:rFonts w:ascii="Arial" w:hAnsi="Arial" w:cs="Arial"/>
                <w:bCs/>
                <w:color w:val="000000" w:themeColor="text1"/>
                <w:sz w:val="18"/>
                <w:lang w:eastAsia="en-US"/>
              </w:rPr>
              <w:t>Prostota i intuicyjność obsługi, pozwalająca na pracę osobom nieposiadającym umiejętności technicznych</w:t>
            </w:r>
          </w:p>
        </w:tc>
      </w:tr>
      <w:tr w:rsidR="00AD0D7F" w:rsidRPr="00D505E2" w14:paraId="1F119D0C" w14:textId="77777777" w:rsidTr="00AD0D7F">
        <w:trPr>
          <w:trHeight w:val="284"/>
        </w:trPr>
        <w:tc>
          <w:tcPr>
            <w:tcW w:w="1463" w:type="pct"/>
          </w:tcPr>
          <w:p w14:paraId="2D133E56" w14:textId="77777777" w:rsidR="00AD0D7F" w:rsidRPr="00D505E2" w:rsidRDefault="00AD0D7F" w:rsidP="00AD0D7F">
            <w:pPr>
              <w:jc w:val="both"/>
              <w:rPr>
                <w:rFonts w:ascii="Arial" w:hAnsi="Arial" w:cs="Arial"/>
                <w:bCs/>
                <w:color w:val="000000" w:themeColor="text1"/>
                <w:sz w:val="18"/>
              </w:rPr>
            </w:pPr>
            <w:r>
              <w:rPr>
                <w:rFonts w:ascii="Arial" w:hAnsi="Arial" w:cs="Arial"/>
                <w:bCs/>
                <w:color w:val="000000" w:themeColor="text1"/>
                <w:sz w:val="18"/>
              </w:rPr>
              <w:t>Tworzenie szablonów</w:t>
            </w:r>
          </w:p>
        </w:tc>
        <w:tc>
          <w:tcPr>
            <w:tcW w:w="3537" w:type="pct"/>
          </w:tcPr>
          <w:p w14:paraId="6C9A87B7" w14:textId="27CFED08" w:rsidR="004E40D0" w:rsidRPr="004E40D0" w:rsidRDefault="004E40D0" w:rsidP="004E40D0">
            <w:pPr>
              <w:jc w:val="both"/>
              <w:rPr>
                <w:rFonts w:ascii="Arial" w:hAnsi="Arial" w:cs="Arial"/>
                <w:bCs/>
                <w:color w:val="000000" w:themeColor="text1"/>
                <w:sz w:val="18"/>
              </w:rPr>
            </w:pPr>
            <w:r>
              <w:rPr>
                <w:rFonts w:ascii="Arial" w:hAnsi="Arial" w:cs="Arial"/>
                <w:bCs/>
                <w:color w:val="000000" w:themeColor="text1"/>
                <w:sz w:val="18"/>
              </w:rPr>
              <w:t xml:space="preserve">2. </w:t>
            </w:r>
            <w:r w:rsidRPr="004E40D0">
              <w:rPr>
                <w:rFonts w:ascii="Arial" w:hAnsi="Arial" w:cs="Arial"/>
                <w:bCs/>
                <w:color w:val="000000" w:themeColor="text1"/>
                <w:sz w:val="18"/>
              </w:rPr>
              <w:t>Oprogramowanie musi umożliwiać tworzenie i edycję dokumentów elektronicznych w ustalonym formacie, który spełnia następujące warunki:</w:t>
            </w:r>
          </w:p>
          <w:p w14:paraId="7F556AB7" w14:textId="4E757F6D" w:rsidR="004E40D0" w:rsidRPr="004E40D0" w:rsidRDefault="004E40D0" w:rsidP="004E40D0">
            <w:pPr>
              <w:jc w:val="both"/>
              <w:rPr>
                <w:rFonts w:ascii="Arial" w:hAnsi="Arial" w:cs="Arial"/>
                <w:bCs/>
                <w:color w:val="000000" w:themeColor="text1"/>
                <w:sz w:val="18"/>
              </w:rPr>
            </w:pPr>
            <w:r>
              <w:rPr>
                <w:rFonts w:ascii="Arial" w:hAnsi="Arial" w:cs="Arial"/>
                <w:bCs/>
                <w:color w:val="000000" w:themeColor="text1"/>
                <w:sz w:val="18"/>
              </w:rPr>
              <w:t xml:space="preserve">a. </w:t>
            </w:r>
            <w:r w:rsidR="00C93E90">
              <w:rPr>
                <w:rFonts w:ascii="Arial" w:hAnsi="Arial" w:cs="Arial"/>
                <w:bCs/>
                <w:color w:val="000000" w:themeColor="text1"/>
                <w:sz w:val="18"/>
              </w:rPr>
              <w:t xml:space="preserve">        </w:t>
            </w:r>
            <w:r w:rsidRPr="004E40D0">
              <w:rPr>
                <w:rFonts w:ascii="Arial" w:hAnsi="Arial" w:cs="Arial"/>
                <w:bCs/>
                <w:color w:val="000000" w:themeColor="text1"/>
                <w:sz w:val="18"/>
              </w:rPr>
              <w:t>posiada kompletny i publicznie dostępny opis formatu,</w:t>
            </w:r>
          </w:p>
          <w:p w14:paraId="564B3A8A" w14:textId="0CA66180" w:rsidR="00AD0D7F" w:rsidRPr="00D505E2" w:rsidRDefault="004E40D0" w:rsidP="004E40D0">
            <w:pPr>
              <w:jc w:val="both"/>
              <w:rPr>
                <w:rFonts w:ascii="Arial" w:hAnsi="Arial" w:cs="Arial"/>
                <w:bCs/>
                <w:color w:val="000000" w:themeColor="text1"/>
                <w:sz w:val="18"/>
              </w:rPr>
            </w:pPr>
            <w:r>
              <w:rPr>
                <w:rFonts w:ascii="Arial" w:hAnsi="Arial" w:cs="Arial"/>
                <w:bCs/>
                <w:color w:val="000000" w:themeColor="text1"/>
                <w:sz w:val="18"/>
              </w:rPr>
              <w:t xml:space="preserve">b. </w:t>
            </w:r>
            <w:r w:rsidR="00C93E90">
              <w:rPr>
                <w:rFonts w:ascii="Arial" w:hAnsi="Arial" w:cs="Arial"/>
                <w:bCs/>
                <w:color w:val="000000" w:themeColor="text1"/>
                <w:sz w:val="18"/>
              </w:rPr>
              <w:t xml:space="preserve">       </w:t>
            </w:r>
            <w:r w:rsidRPr="004E40D0">
              <w:rPr>
                <w:rFonts w:ascii="Arial" w:hAnsi="Arial" w:cs="Arial"/>
                <w:bCs/>
                <w:color w:val="000000" w:themeColor="text1"/>
                <w:sz w:val="18"/>
              </w:rPr>
              <w:t xml:space="preserve">ma zdefiniowany układ informacji w postaci XML zgodnie z Tabelą B1 </w:t>
            </w:r>
            <w:r>
              <w:rPr>
                <w:rFonts w:ascii="Arial" w:hAnsi="Arial" w:cs="Arial"/>
                <w:bCs/>
                <w:color w:val="000000" w:themeColor="text1"/>
                <w:sz w:val="18"/>
              </w:rPr>
              <w:t xml:space="preserve">   </w:t>
            </w:r>
            <w:r w:rsidRPr="004E40D0">
              <w:rPr>
                <w:rFonts w:ascii="Arial" w:hAnsi="Arial" w:cs="Arial"/>
                <w:bCs/>
                <w:color w:val="000000" w:themeColor="text1"/>
                <w:sz w:val="18"/>
              </w:rPr>
              <w:t>załącznika 2 Rozporządzenia w sprawie minimalnych wymagań dla systemów teleinformatycznych  (Dz.U.05.212.1766)</w:t>
            </w:r>
          </w:p>
        </w:tc>
      </w:tr>
      <w:tr w:rsidR="004E40D0" w:rsidRPr="00D505E2" w14:paraId="11DD8D84" w14:textId="77777777" w:rsidTr="00AD0D7F">
        <w:trPr>
          <w:trHeight w:val="284"/>
        </w:trPr>
        <w:tc>
          <w:tcPr>
            <w:tcW w:w="1463" w:type="pct"/>
          </w:tcPr>
          <w:p w14:paraId="6B1DDE40" w14:textId="1D42A31A" w:rsidR="004E40D0" w:rsidRDefault="004E40D0" w:rsidP="004E40D0">
            <w:pPr>
              <w:jc w:val="both"/>
              <w:rPr>
                <w:rFonts w:ascii="Arial" w:hAnsi="Arial" w:cs="Arial"/>
                <w:bCs/>
                <w:color w:val="000000" w:themeColor="text1"/>
                <w:sz w:val="18"/>
              </w:rPr>
            </w:pPr>
            <w:r>
              <w:rPr>
                <w:rFonts w:ascii="Arial" w:hAnsi="Arial" w:cs="Arial"/>
                <w:bCs/>
                <w:color w:val="000000" w:themeColor="text1"/>
                <w:sz w:val="18"/>
              </w:rPr>
              <w:t>Zawartość p</w:t>
            </w:r>
            <w:r w:rsidRPr="004E40D0">
              <w:rPr>
                <w:rFonts w:ascii="Arial" w:hAnsi="Arial" w:cs="Arial"/>
                <w:bCs/>
                <w:color w:val="000000" w:themeColor="text1"/>
                <w:sz w:val="18"/>
              </w:rPr>
              <w:t>akiet</w:t>
            </w:r>
            <w:r>
              <w:rPr>
                <w:rFonts w:ascii="Arial" w:hAnsi="Arial" w:cs="Arial"/>
                <w:bCs/>
                <w:color w:val="000000" w:themeColor="text1"/>
                <w:sz w:val="18"/>
              </w:rPr>
              <w:t>u biurowego on-line</w:t>
            </w:r>
          </w:p>
        </w:tc>
        <w:tc>
          <w:tcPr>
            <w:tcW w:w="3537" w:type="pct"/>
          </w:tcPr>
          <w:p w14:paraId="714B0969" w14:textId="5D31F9D6" w:rsidR="004E40D0" w:rsidRPr="004E40D0" w:rsidRDefault="004E40D0" w:rsidP="004E40D0">
            <w:pPr>
              <w:jc w:val="both"/>
              <w:rPr>
                <w:rFonts w:ascii="Arial" w:hAnsi="Arial" w:cs="Arial"/>
                <w:bCs/>
                <w:color w:val="000000" w:themeColor="text1"/>
                <w:sz w:val="18"/>
              </w:rPr>
            </w:pPr>
            <w:r>
              <w:rPr>
                <w:rFonts w:ascii="Arial" w:hAnsi="Arial" w:cs="Arial"/>
                <w:bCs/>
                <w:color w:val="000000" w:themeColor="text1"/>
                <w:sz w:val="18"/>
              </w:rPr>
              <w:t xml:space="preserve">3. </w:t>
            </w:r>
            <w:r w:rsidRPr="004E40D0">
              <w:rPr>
                <w:rFonts w:ascii="Arial" w:hAnsi="Arial" w:cs="Arial"/>
                <w:bCs/>
                <w:color w:val="000000" w:themeColor="text1"/>
                <w:sz w:val="18"/>
              </w:rPr>
              <w:t>Pakiet biurowy on-line musi zawierać:</w:t>
            </w:r>
          </w:p>
          <w:p w14:paraId="66B4E240" w14:textId="0B6F5912" w:rsidR="004E40D0" w:rsidRPr="004E40D0" w:rsidRDefault="004E40D0" w:rsidP="004E40D0">
            <w:pPr>
              <w:jc w:val="both"/>
              <w:rPr>
                <w:rFonts w:ascii="Arial" w:hAnsi="Arial" w:cs="Arial"/>
                <w:bCs/>
                <w:color w:val="000000" w:themeColor="text1"/>
                <w:sz w:val="18"/>
              </w:rPr>
            </w:pPr>
            <w:r>
              <w:rPr>
                <w:rFonts w:ascii="Arial" w:hAnsi="Arial" w:cs="Arial"/>
                <w:bCs/>
                <w:color w:val="000000" w:themeColor="text1"/>
                <w:sz w:val="18"/>
              </w:rPr>
              <w:t xml:space="preserve">a.  </w:t>
            </w:r>
            <w:r w:rsidR="00C93E90">
              <w:rPr>
                <w:rFonts w:ascii="Arial" w:hAnsi="Arial" w:cs="Arial"/>
                <w:bCs/>
                <w:color w:val="000000" w:themeColor="text1"/>
                <w:sz w:val="18"/>
              </w:rPr>
              <w:t xml:space="preserve">        </w:t>
            </w:r>
            <w:r w:rsidRPr="004E40D0">
              <w:rPr>
                <w:rFonts w:ascii="Arial" w:hAnsi="Arial" w:cs="Arial"/>
                <w:bCs/>
                <w:color w:val="000000" w:themeColor="text1"/>
                <w:sz w:val="18"/>
              </w:rPr>
              <w:t xml:space="preserve">Edytor tekstów </w:t>
            </w:r>
          </w:p>
          <w:p w14:paraId="44589AAD" w14:textId="0D36D3FD" w:rsidR="004E40D0" w:rsidRPr="004E40D0" w:rsidRDefault="004E40D0" w:rsidP="004E40D0">
            <w:pPr>
              <w:jc w:val="both"/>
              <w:rPr>
                <w:rFonts w:ascii="Arial" w:hAnsi="Arial" w:cs="Arial"/>
                <w:bCs/>
                <w:color w:val="000000" w:themeColor="text1"/>
                <w:sz w:val="18"/>
              </w:rPr>
            </w:pPr>
            <w:r>
              <w:rPr>
                <w:rFonts w:ascii="Arial" w:hAnsi="Arial" w:cs="Arial"/>
                <w:bCs/>
                <w:color w:val="000000" w:themeColor="text1"/>
                <w:sz w:val="18"/>
              </w:rPr>
              <w:t xml:space="preserve">b.  </w:t>
            </w:r>
            <w:r w:rsidR="00C93E90">
              <w:rPr>
                <w:rFonts w:ascii="Arial" w:hAnsi="Arial" w:cs="Arial"/>
                <w:bCs/>
                <w:color w:val="000000" w:themeColor="text1"/>
                <w:sz w:val="18"/>
              </w:rPr>
              <w:t xml:space="preserve">        </w:t>
            </w:r>
            <w:r w:rsidRPr="004E40D0">
              <w:rPr>
                <w:rFonts w:ascii="Arial" w:hAnsi="Arial" w:cs="Arial"/>
                <w:bCs/>
                <w:color w:val="000000" w:themeColor="text1"/>
                <w:sz w:val="18"/>
              </w:rPr>
              <w:t xml:space="preserve">Arkusz kalkulacyjny </w:t>
            </w:r>
          </w:p>
          <w:p w14:paraId="1632A821" w14:textId="3AB6ADD0" w:rsidR="004E40D0" w:rsidRPr="004E40D0" w:rsidRDefault="004E40D0" w:rsidP="004E40D0">
            <w:pPr>
              <w:jc w:val="both"/>
              <w:rPr>
                <w:rFonts w:ascii="Arial" w:hAnsi="Arial" w:cs="Arial"/>
                <w:bCs/>
                <w:color w:val="000000" w:themeColor="text1"/>
                <w:sz w:val="18"/>
              </w:rPr>
            </w:pPr>
            <w:r w:rsidRPr="004E40D0">
              <w:rPr>
                <w:rFonts w:ascii="Arial" w:hAnsi="Arial" w:cs="Arial"/>
                <w:bCs/>
                <w:color w:val="000000" w:themeColor="text1"/>
                <w:sz w:val="18"/>
              </w:rPr>
              <w:t>c</w:t>
            </w:r>
            <w:r>
              <w:rPr>
                <w:rFonts w:ascii="Arial" w:hAnsi="Arial" w:cs="Arial"/>
                <w:bCs/>
                <w:color w:val="000000" w:themeColor="text1"/>
                <w:sz w:val="18"/>
              </w:rPr>
              <w:t xml:space="preserve">.  </w:t>
            </w:r>
            <w:r w:rsidR="00C93E90">
              <w:rPr>
                <w:rFonts w:ascii="Arial" w:hAnsi="Arial" w:cs="Arial"/>
                <w:bCs/>
                <w:color w:val="000000" w:themeColor="text1"/>
                <w:sz w:val="18"/>
              </w:rPr>
              <w:t xml:space="preserve">        </w:t>
            </w:r>
            <w:r w:rsidRPr="004E40D0">
              <w:rPr>
                <w:rFonts w:ascii="Arial" w:hAnsi="Arial" w:cs="Arial"/>
                <w:bCs/>
                <w:color w:val="000000" w:themeColor="text1"/>
                <w:sz w:val="18"/>
              </w:rPr>
              <w:t>Narzędzie do przygotowywania i prowadzenia prezentacji</w:t>
            </w:r>
          </w:p>
          <w:p w14:paraId="73E42147" w14:textId="5374964B" w:rsidR="004E40D0" w:rsidRDefault="004E40D0" w:rsidP="004E40D0">
            <w:pPr>
              <w:jc w:val="both"/>
              <w:rPr>
                <w:rFonts w:ascii="Arial" w:hAnsi="Arial" w:cs="Arial"/>
                <w:bCs/>
                <w:color w:val="000000" w:themeColor="text1"/>
                <w:sz w:val="18"/>
              </w:rPr>
            </w:pPr>
            <w:r>
              <w:rPr>
                <w:rFonts w:ascii="Arial" w:hAnsi="Arial" w:cs="Arial"/>
                <w:bCs/>
                <w:color w:val="000000" w:themeColor="text1"/>
                <w:sz w:val="18"/>
              </w:rPr>
              <w:lastRenderedPageBreak/>
              <w:t xml:space="preserve">d. </w:t>
            </w:r>
            <w:r w:rsidR="00C93E90">
              <w:rPr>
                <w:rFonts w:ascii="Arial" w:hAnsi="Arial" w:cs="Arial"/>
                <w:bCs/>
                <w:color w:val="000000" w:themeColor="text1"/>
                <w:sz w:val="18"/>
              </w:rPr>
              <w:t xml:space="preserve">     </w:t>
            </w:r>
            <w:r w:rsidRPr="004E40D0">
              <w:rPr>
                <w:rFonts w:ascii="Arial" w:hAnsi="Arial" w:cs="Arial"/>
                <w:bCs/>
                <w:color w:val="000000" w:themeColor="text1"/>
                <w:sz w:val="18"/>
              </w:rPr>
              <w:t>Narzędzie do tworzenia notatek przy pomocy klawiatury lub notatek odręcznych.</w:t>
            </w:r>
          </w:p>
        </w:tc>
      </w:tr>
      <w:tr w:rsidR="00AD0D7F" w:rsidRPr="00D505E2" w14:paraId="0A5F0B99" w14:textId="77777777" w:rsidTr="00AD0D7F">
        <w:trPr>
          <w:trHeight w:val="284"/>
        </w:trPr>
        <w:tc>
          <w:tcPr>
            <w:tcW w:w="1463" w:type="pct"/>
          </w:tcPr>
          <w:p w14:paraId="01C291D5" w14:textId="77777777" w:rsidR="00AD0D7F" w:rsidRPr="00D505E2" w:rsidRDefault="00AD0D7F" w:rsidP="00AD0D7F">
            <w:pPr>
              <w:jc w:val="both"/>
              <w:rPr>
                <w:rFonts w:ascii="Arial" w:hAnsi="Arial" w:cs="Arial"/>
                <w:bCs/>
                <w:color w:val="000000" w:themeColor="text1"/>
                <w:sz w:val="18"/>
              </w:rPr>
            </w:pPr>
            <w:r>
              <w:rPr>
                <w:rFonts w:ascii="Arial" w:hAnsi="Arial" w:cs="Arial"/>
                <w:bCs/>
                <w:color w:val="000000" w:themeColor="text1"/>
                <w:sz w:val="18"/>
              </w:rPr>
              <w:lastRenderedPageBreak/>
              <w:t>Funkcje edytora tekstu</w:t>
            </w:r>
          </w:p>
        </w:tc>
        <w:tc>
          <w:tcPr>
            <w:tcW w:w="3537" w:type="pct"/>
          </w:tcPr>
          <w:p w14:paraId="223FDBD7" w14:textId="30E3341C" w:rsidR="004E40D0" w:rsidRPr="004E40D0" w:rsidRDefault="004E40D0" w:rsidP="004E40D0">
            <w:pPr>
              <w:jc w:val="both"/>
              <w:rPr>
                <w:rFonts w:ascii="Arial" w:hAnsi="Arial" w:cs="Arial"/>
                <w:bCs/>
                <w:color w:val="000000" w:themeColor="text1"/>
                <w:sz w:val="18"/>
                <w:lang w:eastAsia="en-US"/>
              </w:rPr>
            </w:pPr>
            <w:r>
              <w:rPr>
                <w:rFonts w:ascii="Arial" w:hAnsi="Arial" w:cs="Arial"/>
                <w:bCs/>
                <w:color w:val="000000" w:themeColor="text1"/>
                <w:sz w:val="18"/>
                <w:lang w:eastAsia="en-US"/>
              </w:rPr>
              <w:t xml:space="preserve">4. </w:t>
            </w:r>
            <w:r w:rsidRPr="004E40D0">
              <w:rPr>
                <w:rFonts w:ascii="Arial" w:hAnsi="Arial" w:cs="Arial"/>
                <w:bCs/>
                <w:color w:val="000000" w:themeColor="text1"/>
                <w:sz w:val="18"/>
                <w:lang w:eastAsia="en-US"/>
              </w:rPr>
              <w:t>Edytor tekstów musi umożliwiać:</w:t>
            </w:r>
          </w:p>
          <w:p w14:paraId="06E1987B" w14:textId="13D7A8D4" w:rsidR="004E40D0" w:rsidRPr="004E40D0" w:rsidRDefault="004E40D0" w:rsidP="004E40D0">
            <w:pPr>
              <w:jc w:val="both"/>
              <w:rPr>
                <w:rFonts w:ascii="Arial" w:hAnsi="Arial" w:cs="Arial"/>
                <w:bCs/>
                <w:color w:val="000000" w:themeColor="text1"/>
                <w:sz w:val="18"/>
                <w:lang w:eastAsia="en-US"/>
              </w:rPr>
            </w:pPr>
            <w:r>
              <w:rPr>
                <w:rFonts w:ascii="Arial" w:hAnsi="Arial" w:cs="Arial"/>
                <w:bCs/>
                <w:color w:val="000000" w:themeColor="text1"/>
                <w:sz w:val="18"/>
                <w:lang w:eastAsia="en-US"/>
              </w:rPr>
              <w:t xml:space="preserve">a.  </w:t>
            </w:r>
            <w:r w:rsidR="00C93E90">
              <w:rPr>
                <w:rFonts w:ascii="Arial" w:hAnsi="Arial" w:cs="Arial"/>
                <w:bCs/>
                <w:color w:val="000000" w:themeColor="text1"/>
                <w:sz w:val="18"/>
                <w:lang w:eastAsia="en-US"/>
              </w:rPr>
              <w:t xml:space="preserve">     </w:t>
            </w:r>
            <w:r w:rsidRPr="004E40D0">
              <w:rPr>
                <w:rFonts w:ascii="Arial" w:hAnsi="Arial" w:cs="Arial"/>
                <w:bCs/>
                <w:color w:val="000000" w:themeColor="text1"/>
                <w:sz w:val="18"/>
                <w:lang w:eastAsia="en-US"/>
              </w:rPr>
              <w:t>Edycję i formatowanie tekstu w języku polskim wraz z obsługą języka polskiego w zakresie sprawdzania pisowni i poprawności gramatycznej oraz funkcjonalnością słownika wyrazów bliskoznacznych i autokorekty</w:t>
            </w:r>
          </w:p>
          <w:p w14:paraId="17A36434" w14:textId="3FCC1893" w:rsidR="004E40D0" w:rsidRPr="004E40D0" w:rsidRDefault="004E40D0" w:rsidP="004E40D0">
            <w:pPr>
              <w:jc w:val="both"/>
              <w:rPr>
                <w:rFonts w:ascii="Arial" w:hAnsi="Arial" w:cs="Arial"/>
                <w:bCs/>
                <w:color w:val="000000" w:themeColor="text1"/>
                <w:sz w:val="18"/>
                <w:lang w:eastAsia="en-US"/>
              </w:rPr>
            </w:pPr>
            <w:r>
              <w:rPr>
                <w:rFonts w:ascii="Arial" w:hAnsi="Arial" w:cs="Arial"/>
                <w:bCs/>
                <w:color w:val="000000" w:themeColor="text1"/>
                <w:sz w:val="18"/>
                <w:lang w:eastAsia="en-US"/>
              </w:rPr>
              <w:t xml:space="preserve">b.   </w:t>
            </w:r>
            <w:r w:rsidR="00C93E90">
              <w:rPr>
                <w:rFonts w:ascii="Arial" w:hAnsi="Arial" w:cs="Arial"/>
                <w:bCs/>
                <w:color w:val="000000" w:themeColor="text1"/>
                <w:sz w:val="18"/>
                <w:lang w:eastAsia="en-US"/>
              </w:rPr>
              <w:t xml:space="preserve">      </w:t>
            </w:r>
            <w:r w:rsidRPr="004E40D0">
              <w:rPr>
                <w:rFonts w:ascii="Arial" w:hAnsi="Arial" w:cs="Arial"/>
                <w:bCs/>
                <w:color w:val="000000" w:themeColor="text1"/>
                <w:sz w:val="18"/>
                <w:lang w:eastAsia="en-US"/>
              </w:rPr>
              <w:t xml:space="preserve">Wstawianie oraz formatowanie tabel </w:t>
            </w:r>
          </w:p>
          <w:p w14:paraId="7247D73C" w14:textId="665AADD8" w:rsidR="004E40D0" w:rsidRPr="004E40D0" w:rsidRDefault="004E40D0" w:rsidP="004E40D0">
            <w:pPr>
              <w:jc w:val="both"/>
              <w:rPr>
                <w:rFonts w:ascii="Arial" w:hAnsi="Arial" w:cs="Arial"/>
                <w:bCs/>
                <w:color w:val="000000" w:themeColor="text1"/>
                <w:sz w:val="18"/>
                <w:lang w:eastAsia="en-US"/>
              </w:rPr>
            </w:pPr>
            <w:r>
              <w:rPr>
                <w:rFonts w:ascii="Arial" w:hAnsi="Arial" w:cs="Arial"/>
                <w:bCs/>
                <w:color w:val="000000" w:themeColor="text1"/>
                <w:sz w:val="18"/>
                <w:lang w:eastAsia="en-US"/>
              </w:rPr>
              <w:t xml:space="preserve">c.   </w:t>
            </w:r>
            <w:r w:rsidR="00C93E90">
              <w:rPr>
                <w:rFonts w:ascii="Arial" w:hAnsi="Arial" w:cs="Arial"/>
                <w:bCs/>
                <w:color w:val="000000" w:themeColor="text1"/>
                <w:sz w:val="18"/>
                <w:lang w:eastAsia="en-US"/>
              </w:rPr>
              <w:t xml:space="preserve">      </w:t>
            </w:r>
            <w:r w:rsidRPr="004E40D0">
              <w:rPr>
                <w:rFonts w:ascii="Arial" w:hAnsi="Arial" w:cs="Arial"/>
                <w:bCs/>
                <w:color w:val="000000" w:themeColor="text1"/>
                <w:sz w:val="18"/>
                <w:lang w:eastAsia="en-US"/>
              </w:rPr>
              <w:t>Wstawianie oraz formatowanie obiektów graficznych</w:t>
            </w:r>
          </w:p>
          <w:p w14:paraId="4919096A" w14:textId="3521A243" w:rsidR="004E40D0" w:rsidRPr="004E40D0" w:rsidRDefault="004E40D0" w:rsidP="004E40D0">
            <w:pPr>
              <w:jc w:val="both"/>
              <w:rPr>
                <w:rFonts w:ascii="Arial" w:hAnsi="Arial" w:cs="Arial"/>
                <w:bCs/>
                <w:color w:val="000000" w:themeColor="text1"/>
                <w:sz w:val="18"/>
                <w:lang w:eastAsia="en-US"/>
              </w:rPr>
            </w:pPr>
            <w:r>
              <w:rPr>
                <w:rFonts w:ascii="Arial" w:hAnsi="Arial" w:cs="Arial"/>
                <w:bCs/>
                <w:color w:val="000000" w:themeColor="text1"/>
                <w:sz w:val="18"/>
                <w:lang w:eastAsia="en-US"/>
              </w:rPr>
              <w:t xml:space="preserve">d.  </w:t>
            </w:r>
            <w:r w:rsidR="00C93E90">
              <w:rPr>
                <w:rFonts w:ascii="Arial" w:hAnsi="Arial" w:cs="Arial"/>
                <w:bCs/>
                <w:color w:val="000000" w:themeColor="text1"/>
                <w:sz w:val="18"/>
                <w:lang w:eastAsia="en-US"/>
              </w:rPr>
              <w:t xml:space="preserve">       </w:t>
            </w:r>
            <w:r w:rsidRPr="004E40D0">
              <w:rPr>
                <w:rFonts w:ascii="Arial" w:hAnsi="Arial" w:cs="Arial"/>
                <w:bCs/>
                <w:color w:val="000000" w:themeColor="text1"/>
                <w:sz w:val="18"/>
                <w:lang w:eastAsia="en-US"/>
              </w:rPr>
              <w:t>Wstawianie wykresów i tabel z arkusza kalkulacyjnego (wliczając tabele przestawne)</w:t>
            </w:r>
          </w:p>
          <w:p w14:paraId="608B01A5" w14:textId="75CF84AC" w:rsidR="004E40D0" w:rsidRPr="004E40D0" w:rsidRDefault="004E40D0" w:rsidP="004E40D0">
            <w:pPr>
              <w:jc w:val="both"/>
              <w:rPr>
                <w:rFonts w:ascii="Arial" w:hAnsi="Arial" w:cs="Arial"/>
                <w:bCs/>
                <w:color w:val="000000" w:themeColor="text1"/>
                <w:sz w:val="18"/>
                <w:lang w:eastAsia="en-US"/>
              </w:rPr>
            </w:pPr>
            <w:r>
              <w:rPr>
                <w:rFonts w:ascii="Arial" w:hAnsi="Arial" w:cs="Arial"/>
                <w:bCs/>
                <w:color w:val="000000" w:themeColor="text1"/>
                <w:sz w:val="18"/>
                <w:lang w:eastAsia="en-US"/>
              </w:rPr>
              <w:t xml:space="preserve">e. </w:t>
            </w:r>
            <w:r w:rsidR="00C93E90">
              <w:rPr>
                <w:rFonts w:ascii="Arial" w:hAnsi="Arial" w:cs="Arial"/>
                <w:bCs/>
                <w:color w:val="000000" w:themeColor="text1"/>
                <w:sz w:val="18"/>
                <w:lang w:eastAsia="en-US"/>
              </w:rPr>
              <w:t xml:space="preserve">    </w:t>
            </w:r>
            <w:r w:rsidRPr="004E40D0">
              <w:rPr>
                <w:rFonts w:ascii="Arial" w:hAnsi="Arial" w:cs="Arial"/>
                <w:bCs/>
                <w:color w:val="000000" w:themeColor="text1"/>
                <w:sz w:val="18"/>
                <w:lang w:eastAsia="en-US"/>
              </w:rPr>
              <w:t>Automatyczne numerowanie rozdziałów, punktów, akapitów, tabel i rysunków</w:t>
            </w:r>
          </w:p>
          <w:p w14:paraId="4FCB047C" w14:textId="2351023C" w:rsidR="004E40D0" w:rsidRPr="004E40D0" w:rsidRDefault="004E40D0" w:rsidP="004E40D0">
            <w:pPr>
              <w:jc w:val="both"/>
              <w:rPr>
                <w:rFonts w:ascii="Arial" w:hAnsi="Arial" w:cs="Arial"/>
                <w:bCs/>
                <w:color w:val="000000" w:themeColor="text1"/>
                <w:sz w:val="18"/>
                <w:lang w:eastAsia="en-US"/>
              </w:rPr>
            </w:pPr>
            <w:r>
              <w:rPr>
                <w:rFonts w:ascii="Arial" w:hAnsi="Arial" w:cs="Arial"/>
                <w:bCs/>
                <w:color w:val="000000" w:themeColor="text1"/>
                <w:sz w:val="18"/>
                <w:lang w:eastAsia="en-US"/>
              </w:rPr>
              <w:t xml:space="preserve">f.  </w:t>
            </w:r>
            <w:r w:rsidR="00C93E90">
              <w:rPr>
                <w:rFonts w:ascii="Arial" w:hAnsi="Arial" w:cs="Arial"/>
                <w:bCs/>
                <w:color w:val="000000" w:themeColor="text1"/>
                <w:sz w:val="18"/>
                <w:lang w:eastAsia="en-US"/>
              </w:rPr>
              <w:t xml:space="preserve">         </w:t>
            </w:r>
            <w:r w:rsidRPr="004E40D0">
              <w:rPr>
                <w:rFonts w:ascii="Arial" w:hAnsi="Arial" w:cs="Arial"/>
                <w:bCs/>
                <w:color w:val="000000" w:themeColor="text1"/>
                <w:sz w:val="18"/>
                <w:lang w:eastAsia="en-US"/>
              </w:rPr>
              <w:t>Automatyczne tworzenie spisów treści</w:t>
            </w:r>
          </w:p>
          <w:p w14:paraId="3A77F851" w14:textId="35629DEB" w:rsidR="004E40D0" w:rsidRPr="004E40D0" w:rsidRDefault="004E40D0" w:rsidP="004E40D0">
            <w:pPr>
              <w:jc w:val="both"/>
              <w:rPr>
                <w:rFonts w:ascii="Arial" w:hAnsi="Arial" w:cs="Arial"/>
                <w:bCs/>
                <w:color w:val="000000" w:themeColor="text1"/>
                <w:sz w:val="18"/>
                <w:lang w:eastAsia="en-US"/>
              </w:rPr>
            </w:pPr>
            <w:r>
              <w:rPr>
                <w:rFonts w:ascii="Arial" w:hAnsi="Arial" w:cs="Arial"/>
                <w:bCs/>
                <w:color w:val="000000" w:themeColor="text1"/>
                <w:sz w:val="18"/>
                <w:lang w:eastAsia="en-US"/>
              </w:rPr>
              <w:t xml:space="preserve">g.  </w:t>
            </w:r>
            <w:r w:rsidR="00C93E90">
              <w:rPr>
                <w:rFonts w:ascii="Arial" w:hAnsi="Arial" w:cs="Arial"/>
                <w:bCs/>
                <w:color w:val="000000" w:themeColor="text1"/>
                <w:sz w:val="18"/>
                <w:lang w:eastAsia="en-US"/>
              </w:rPr>
              <w:t xml:space="preserve">        </w:t>
            </w:r>
            <w:r w:rsidRPr="004E40D0">
              <w:rPr>
                <w:rFonts w:ascii="Arial" w:hAnsi="Arial" w:cs="Arial"/>
                <w:bCs/>
                <w:color w:val="000000" w:themeColor="text1"/>
                <w:sz w:val="18"/>
                <w:lang w:eastAsia="en-US"/>
              </w:rPr>
              <w:t>Formatowanie nagłówków i stopek stron</w:t>
            </w:r>
          </w:p>
          <w:p w14:paraId="277E0B27" w14:textId="7132653C" w:rsidR="004E40D0" w:rsidRPr="004E40D0" w:rsidRDefault="004E40D0" w:rsidP="004E40D0">
            <w:pPr>
              <w:jc w:val="both"/>
              <w:rPr>
                <w:rFonts w:ascii="Arial" w:hAnsi="Arial" w:cs="Arial"/>
                <w:bCs/>
                <w:color w:val="000000" w:themeColor="text1"/>
                <w:sz w:val="18"/>
                <w:lang w:eastAsia="en-US"/>
              </w:rPr>
            </w:pPr>
            <w:r>
              <w:rPr>
                <w:rFonts w:ascii="Arial" w:hAnsi="Arial" w:cs="Arial"/>
                <w:bCs/>
                <w:color w:val="000000" w:themeColor="text1"/>
                <w:sz w:val="18"/>
                <w:lang w:eastAsia="en-US"/>
              </w:rPr>
              <w:t xml:space="preserve">h.  </w:t>
            </w:r>
            <w:r w:rsidR="00C93E90">
              <w:rPr>
                <w:rFonts w:ascii="Arial" w:hAnsi="Arial" w:cs="Arial"/>
                <w:bCs/>
                <w:color w:val="000000" w:themeColor="text1"/>
                <w:sz w:val="18"/>
                <w:lang w:eastAsia="en-US"/>
              </w:rPr>
              <w:t xml:space="preserve">        </w:t>
            </w:r>
            <w:r w:rsidRPr="004E40D0">
              <w:rPr>
                <w:rFonts w:ascii="Arial" w:hAnsi="Arial" w:cs="Arial"/>
                <w:bCs/>
                <w:color w:val="000000" w:themeColor="text1"/>
                <w:sz w:val="18"/>
                <w:lang w:eastAsia="en-US"/>
              </w:rPr>
              <w:t>Sprawdzanie pisowni w języku polskim</w:t>
            </w:r>
          </w:p>
          <w:p w14:paraId="297E94D6" w14:textId="196C7788" w:rsidR="004E40D0" w:rsidRPr="004E40D0" w:rsidRDefault="004E40D0" w:rsidP="004E40D0">
            <w:pPr>
              <w:jc w:val="both"/>
              <w:rPr>
                <w:rFonts w:ascii="Arial" w:hAnsi="Arial" w:cs="Arial"/>
                <w:bCs/>
                <w:color w:val="000000" w:themeColor="text1"/>
                <w:sz w:val="18"/>
                <w:lang w:eastAsia="en-US"/>
              </w:rPr>
            </w:pPr>
            <w:r>
              <w:rPr>
                <w:rFonts w:ascii="Arial" w:hAnsi="Arial" w:cs="Arial"/>
                <w:bCs/>
                <w:color w:val="000000" w:themeColor="text1"/>
                <w:sz w:val="18"/>
                <w:lang w:eastAsia="en-US"/>
              </w:rPr>
              <w:t xml:space="preserve">i.   </w:t>
            </w:r>
            <w:r w:rsidR="00C93E90">
              <w:rPr>
                <w:rFonts w:ascii="Arial" w:hAnsi="Arial" w:cs="Arial"/>
                <w:bCs/>
                <w:color w:val="000000" w:themeColor="text1"/>
                <w:sz w:val="18"/>
                <w:lang w:eastAsia="en-US"/>
              </w:rPr>
              <w:t xml:space="preserve">        </w:t>
            </w:r>
            <w:r w:rsidRPr="004E40D0">
              <w:rPr>
                <w:rFonts w:ascii="Arial" w:hAnsi="Arial" w:cs="Arial"/>
                <w:bCs/>
                <w:color w:val="000000" w:themeColor="text1"/>
                <w:sz w:val="18"/>
                <w:lang w:eastAsia="en-US"/>
              </w:rPr>
              <w:t>Śledzenie zmian wprowadzonych przez użytkowników</w:t>
            </w:r>
          </w:p>
          <w:p w14:paraId="78209C06" w14:textId="42DFA93E" w:rsidR="004E40D0" w:rsidRPr="004E40D0" w:rsidRDefault="004E40D0" w:rsidP="004E40D0">
            <w:pPr>
              <w:jc w:val="both"/>
              <w:rPr>
                <w:rFonts w:ascii="Arial" w:hAnsi="Arial" w:cs="Arial"/>
                <w:bCs/>
                <w:color w:val="000000" w:themeColor="text1"/>
                <w:sz w:val="18"/>
                <w:lang w:eastAsia="en-US"/>
              </w:rPr>
            </w:pPr>
            <w:r>
              <w:rPr>
                <w:rFonts w:ascii="Arial" w:hAnsi="Arial" w:cs="Arial"/>
                <w:bCs/>
                <w:color w:val="000000" w:themeColor="text1"/>
                <w:sz w:val="18"/>
                <w:lang w:eastAsia="en-US"/>
              </w:rPr>
              <w:t xml:space="preserve">j. </w:t>
            </w:r>
            <w:r w:rsidR="00C93E90">
              <w:rPr>
                <w:rFonts w:ascii="Arial" w:hAnsi="Arial" w:cs="Arial"/>
                <w:bCs/>
                <w:color w:val="000000" w:themeColor="text1"/>
                <w:sz w:val="18"/>
                <w:lang w:eastAsia="en-US"/>
              </w:rPr>
              <w:t xml:space="preserve">          </w:t>
            </w:r>
            <w:r w:rsidRPr="004E40D0">
              <w:rPr>
                <w:rFonts w:ascii="Arial" w:hAnsi="Arial" w:cs="Arial"/>
                <w:bCs/>
                <w:color w:val="000000" w:themeColor="text1"/>
                <w:sz w:val="18"/>
                <w:lang w:eastAsia="en-US"/>
              </w:rPr>
              <w:t>Nagrywanie, tworzenie i edycję makr automatyzujących wykonywanie czynności</w:t>
            </w:r>
          </w:p>
          <w:p w14:paraId="160E7A8F" w14:textId="10310028" w:rsidR="004E40D0" w:rsidRPr="004E40D0" w:rsidRDefault="004E40D0" w:rsidP="004E40D0">
            <w:pPr>
              <w:jc w:val="both"/>
              <w:rPr>
                <w:rFonts w:ascii="Arial" w:hAnsi="Arial" w:cs="Arial"/>
                <w:bCs/>
                <w:color w:val="000000" w:themeColor="text1"/>
                <w:sz w:val="18"/>
                <w:lang w:eastAsia="en-US"/>
              </w:rPr>
            </w:pPr>
            <w:r>
              <w:rPr>
                <w:rFonts w:ascii="Arial" w:hAnsi="Arial" w:cs="Arial"/>
                <w:bCs/>
                <w:color w:val="000000" w:themeColor="text1"/>
                <w:sz w:val="18"/>
                <w:lang w:eastAsia="en-US"/>
              </w:rPr>
              <w:t xml:space="preserve">k.  </w:t>
            </w:r>
            <w:r w:rsidR="00C93E90">
              <w:rPr>
                <w:rFonts w:ascii="Arial" w:hAnsi="Arial" w:cs="Arial"/>
                <w:bCs/>
                <w:color w:val="000000" w:themeColor="text1"/>
                <w:sz w:val="18"/>
                <w:lang w:eastAsia="en-US"/>
              </w:rPr>
              <w:t xml:space="preserve">        </w:t>
            </w:r>
            <w:r w:rsidRPr="004E40D0">
              <w:rPr>
                <w:rFonts w:ascii="Arial" w:hAnsi="Arial" w:cs="Arial"/>
                <w:bCs/>
                <w:color w:val="000000" w:themeColor="text1"/>
                <w:sz w:val="18"/>
                <w:lang w:eastAsia="en-US"/>
              </w:rPr>
              <w:t>Określenie układu strony (pionowa/pozioma)</w:t>
            </w:r>
          </w:p>
          <w:p w14:paraId="44807479" w14:textId="53AC3318" w:rsidR="004E40D0" w:rsidRPr="004E40D0" w:rsidRDefault="004E40D0" w:rsidP="004E40D0">
            <w:pPr>
              <w:jc w:val="both"/>
              <w:rPr>
                <w:rFonts w:ascii="Arial" w:hAnsi="Arial" w:cs="Arial"/>
                <w:bCs/>
                <w:color w:val="000000" w:themeColor="text1"/>
                <w:sz w:val="18"/>
                <w:lang w:eastAsia="en-US"/>
              </w:rPr>
            </w:pPr>
            <w:r>
              <w:rPr>
                <w:rFonts w:ascii="Arial" w:hAnsi="Arial" w:cs="Arial"/>
                <w:bCs/>
                <w:color w:val="000000" w:themeColor="text1"/>
                <w:sz w:val="18"/>
                <w:lang w:eastAsia="en-US"/>
              </w:rPr>
              <w:t xml:space="preserve">l.  </w:t>
            </w:r>
            <w:r w:rsidR="00C93E90">
              <w:rPr>
                <w:rFonts w:ascii="Arial" w:hAnsi="Arial" w:cs="Arial"/>
                <w:bCs/>
                <w:color w:val="000000" w:themeColor="text1"/>
                <w:sz w:val="18"/>
                <w:lang w:eastAsia="en-US"/>
              </w:rPr>
              <w:t xml:space="preserve">         </w:t>
            </w:r>
            <w:r w:rsidRPr="004E40D0">
              <w:rPr>
                <w:rFonts w:ascii="Arial" w:hAnsi="Arial" w:cs="Arial"/>
                <w:bCs/>
                <w:color w:val="000000" w:themeColor="text1"/>
                <w:sz w:val="18"/>
                <w:lang w:eastAsia="en-US"/>
              </w:rPr>
              <w:t>Wydruk dokumentów</w:t>
            </w:r>
          </w:p>
          <w:p w14:paraId="0F012C76" w14:textId="4C7848D1" w:rsidR="004E40D0" w:rsidRPr="004E40D0" w:rsidRDefault="004E40D0" w:rsidP="004E40D0">
            <w:pPr>
              <w:jc w:val="both"/>
              <w:rPr>
                <w:rFonts w:ascii="Arial" w:hAnsi="Arial" w:cs="Arial"/>
                <w:bCs/>
                <w:color w:val="000000" w:themeColor="text1"/>
                <w:sz w:val="18"/>
                <w:lang w:eastAsia="en-US"/>
              </w:rPr>
            </w:pPr>
            <w:r>
              <w:rPr>
                <w:rFonts w:ascii="Arial" w:hAnsi="Arial" w:cs="Arial"/>
                <w:bCs/>
                <w:color w:val="000000" w:themeColor="text1"/>
                <w:sz w:val="18"/>
                <w:lang w:eastAsia="en-US"/>
              </w:rPr>
              <w:t xml:space="preserve">m.  </w:t>
            </w:r>
            <w:r w:rsidR="00C93E90">
              <w:rPr>
                <w:rFonts w:ascii="Arial" w:hAnsi="Arial" w:cs="Arial"/>
                <w:bCs/>
                <w:color w:val="000000" w:themeColor="text1"/>
                <w:sz w:val="18"/>
                <w:lang w:eastAsia="en-US"/>
              </w:rPr>
              <w:t xml:space="preserve">       </w:t>
            </w:r>
            <w:r w:rsidRPr="004E40D0">
              <w:rPr>
                <w:rFonts w:ascii="Arial" w:hAnsi="Arial" w:cs="Arial"/>
                <w:bCs/>
                <w:color w:val="000000" w:themeColor="text1"/>
                <w:sz w:val="18"/>
                <w:lang w:eastAsia="en-US"/>
              </w:rPr>
              <w:t>Wykonywanie korespondencji seryjnej bazując na danych adresowych pochodzących z arkusza kalkulacyjnego i z narzędzia do zarządzania informacją prywatną</w:t>
            </w:r>
          </w:p>
          <w:p w14:paraId="3B1370ED" w14:textId="54F4F01C" w:rsidR="004E40D0" w:rsidRPr="004E40D0" w:rsidRDefault="004E40D0" w:rsidP="004E40D0">
            <w:pPr>
              <w:jc w:val="both"/>
              <w:rPr>
                <w:rFonts w:ascii="Arial" w:hAnsi="Arial" w:cs="Arial"/>
                <w:bCs/>
                <w:color w:val="000000" w:themeColor="text1"/>
                <w:sz w:val="18"/>
                <w:lang w:eastAsia="en-US"/>
              </w:rPr>
            </w:pPr>
            <w:r>
              <w:rPr>
                <w:rFonts w:ascii="Arial" w:hAnsi="Arial" w:cs="Arial"/>
                <w:bCs/>
                <w:color w:val="000000" w:themeColor="text1"/>
                <w:sz w:val="18"/>
                <w:lang w:eastAsia="en-US"/>
              </w:rPr>
              <w:t xml:space="preserve">n.  </w:t>
            </w:r>
            <w:r w:rsidR="00C93E90">
              <w:rPr>
                <w:rFonts w:ascii="Arial" w:hAnsi="Arial" w:cs="Arial"/>
                <w:bCs/>
                <w:color w:val="000000" w:themeColor="text1"/>
                <w:sz w:val="18"/>
                <w:lang w:eastAsia="en-US"/>
              </w:rPr>
              <w:t xml:space="preserve">       </w:t>
            </w:r>
            <w:r w:rsidRPr="004E40D0">
              <w:rPr>
                <w:rFonts w:ascii="Arial" w:hAnsi="Arial" w:cs="Arial"/>
                <w:bCs/>
                <w:color w:val="000000" w:themeColor="text1"/>
                <w:sz w:val="18"/>
                <w:lang w:eastAsia="en-US"/>
              </w:rPr>
              <w:t>Pracę na dokumentach utworzonych przy pomocy Microsoft Word 2010, 2013 i 2016 z zapewnieniem bezproblemowej konwersji wszystkich elementów i atrybutów dokumentu</w:t>
            </w:r>
          </w:p>
          <w:p w14:paraId="73E00791" w14:textId="17E21BFD" w:rsidR="004E40D0" w:rsidRPr="004E40D0" w:rsidRDefault="004E40D0" w:rsidP="004E40D0">
            <w:pPr>
              <w:jc w:val="both"/>
              <w:rPr>
                <w:rFonts w:ascii="Arial" w:hAnsi="Arial" w:cs="Arial"/>
                <w:bCs/>
                <w:color w:val="000000" w:themeColor="text1"/>
                <w:sz w:val="18"/>
                <w:lang w:eastAsia="en-US"/>
              </w:rPr>
            </w:pPr>
            <w:r>
              <w:rPr>
                <w:rFonts w:ascii="Arial" w:hAnsi="Arial" w:cs="Arial"/>
                <w:bCs/>
                <w:color w:val="000000" w:themeColor="text1"/>
                <w:sz w:val="18"/>
                <w:lang w:eastAsia="en-US"/>
              </w:rPr>
              <w:t xml:space="preserve">o. </w:t>
            </w:r>
            <w:r w:rsidR="00C93E90">
              <w:rPr>
                <w:rFonts w:ascii="Arial" w:hAnsi="Arial" w:cs="Arial"/>
                <w:bCs/>
                <w:color w:val="000000" w:themeColor="text1"/>
                <w:sz w:val="18"/>
                <w:lang w:eastAsia="en-US"/>
              </w:rPr>
              <w:t xml:space="preserve">   </w:t>
            </w:r>
            <w:r w:rsidRPr="004E40D0">
              <w:rPr>
                <w:rFonts w:ascii="Arial" w:hAnsi="Arial" w:cs="Arial"/>
                <w:bCs/>
                <w:color w:val="000000" w:themeColor="text1"/>
                <w:sz w:val="18"/>
                <w:lang w:eastAsia="en-US"/>
              </w:rPr>
              <w:t>Zabezpieczenie dokumentów hasłem przed odczytem oraz przed wprowadzaniem modyfikacji</w:t>
            </w:r>
          </w:p>
          <w:p w14:paraId="748F2CD9" w14:textId="0C583411" w:rsidR="004E40D0" w:rsidRPr="004E40D0" w:rsidRDefault="004E40D0" w:rsidP="004E40D0">
            <w:pPr>
              <w:jc w:val="both"/>
              <w:rPr>
                <w:rFonts w:ascii="Arial" w:hAnsi="Arial" w:cs="Arial"/>
                <w:bCs/>
                <w:color w:val="000000" w:themeColor="text1"/>
                <w:sz w:val="18"/>
                <w:lang w:eastAsia="en-US"/>
              </w:rPr>
            </w:pPr>
            <w:r>
              <w:rPr>
                <w:rFonts w:ascii="Arial" w:hAnsi="Arial" w:cs="Arial"/>
                <w:bCs/>
                <w:color w:val="000000" w:themeColor="text1"/>
                <w:sz w:val="18"/>
                <w:lang w:eastAsia="en-US"/>
              </w:rPr>
              <w:t xml:space="preserve">p.  </w:t>
            </w:r>
            <w:r w:rsidR="00C93E90">
              <w:rPr>
                <w:rFonts w:ascii="Arial" w:hAnsi="Arial" w:cs="Arial"/>
                <w:bCs/>
                <w:color w:val="000000" w:themeColor="text1"/>
                <w:sz w:val="18"/>
                <w:lang w:eastAsia="en-US"/>
              </w:rPr>
              <w:t xml:space="preserve">       </w:t>
            </w:r>
            <w:r w:rsidRPr="004E40D0">
              <w:rPr>
                <w:rFonts w:ascii="Arial" w:hAnsi="Arial" w:cs="Arial"/>
                <w:bCs/>
                <w:color w:val="000000" w:themeColor="text1"/>
                <w:sz w:val="18"/>
                <w:lang w:eastAsia="en-US"/>
              </w:rPr>
              <w:t>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14:paraId="182CD11D" w14:textId="2AAEBB67" w:rsidR="00AD0D7F" w:rsidRPr="00D505E2" w:rsidRDefault="00C93E90" w:rsidP="004E40D0">
            <w:pPr>
              <w:jc w:val="both"/>
              <w:rPr>
                <w:rFonts w:ascii="Arial" w:hAnsi="Arial" w:cs="Arial"/>
                <w:bCs/>
                <w:color w:val="000000" w:themeColor="text1"/>
                <w:sz w:val="18"/>
                <w:lang w:eastAsia="en-US"/>
              </w:rPr>
            </w:pPr>
            <w:r>
              <w:rPr>
                <w:rFonts w:ascii="Arial" w:hAnsi="Arial" w:cs="Arial"/>
                <w:bCs/>
                <w:color w:val="000000" w:themeColor="text1"/>
                <w:sz w:val="18"/>
                <w:lang w:eastAsia="en-US"/>
              </w:rPr>
              <w:t xml:space="preserve">q.         </w:t>
            </w:r>
            <w:r w:rsidR="004E40D0" w:rsidRPr="004E40D0">
              <w:rPr>
                <w:rFonts w:ascii="Arial" w:hAnsi="Arial" w:cs="Arial"/>
                <w:bCs/>
                <w:color w:val="000000" w:themeColor="text1"/>
                <w:sz w:val="18"/>
                <w:lang w:eastAsia="en-US"/>
              </w:rPr>
              <w:t>Wymagana jest dostępność do oferowanego edytora tekstu bezpłatnych narzędzi (kontrolki) umożliwiających podpisanie podpisem elektronicznym pliku z zapisanym dokumentem przy pomocy certyfikatu kwalifikowanego zgodnie z wymaganiami obowiązującego w Polsce prawa.</w:t>
            </w:r>
          </w:p>
        </w:tc>
      </w:tr>
      <w:tr w:rsidR="00AD0D7F" w:rsidRPr="00D505E2" w14:paraId="303F1FE7" w14:textId="77777777" w:rsidTr="00AD0D7F">
        <w:trPr>
          <w:trHeight w:val="284"/>
        </w:trPr>
        <w:tc>
          <w:tcPr>
            <w:tcW w:w="1463" w:type="pct"/>
          </w:tcPr>
          <w:p w14:paraId="7B4C99B0" w14:textId="62B7A14E" w:rsidR="00AD0D7F" w:rsidRPr="00D505E2" w:rsidRDefault="00AD0D7F" w:rsidP="004E40D0">
            <w:pPr>
              <w:jc w:val="both"/>
              <w:rPr>
                <w:rFonts w:ascii="Arial" w:hAnsi="Arial" w:cs="Arial"/>
                <w:bCs/>
                <w:color w:val="000000" w:themeColor="text1"/>
                <w:sz w:val="18"/>
              </w:rPr>
            </w:pPr>
            <w:r w:rsidRPr="005D4AF1">
              <w:rPr>
                <w:rFonts w:ascii="Arial" w:hAnsi="Arial" w:cs="Arial"/>
                <w:bCs/>
                <w:color w:val="000000" w:themeColor="text1"/>
                <w:sz w:val="18"/>
              </w:rPr>
              <w:t xml:space="preserve">Funkcje </w:t>
            </w:r>
            <w:r w:rsidR="004E40D0">
              <w:rPr>
                <w:rFonts w:ascii="Arial" w:hAnsi="Arial" w:cs="Arial"/>
                <w:bCs/>
                <w:color w:val="000000" w:themeColor="text1"/>
                <w:sz w:val="18"/>
              </w:rPr>
              <w:t>arkusza kalkulacyjnego</w:t>
            </w:r>
          </w:p>
        </w:tc>
        <w:tc>
          <w:tcPr>
            <w:tcW w:w="3537" w:type="pct"/>
          </w:tcPr>
          <w:p w14:paraId="148B431D"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5.</w:t>
            </w:r>
            <w:r w:rsidRPr="004E40D0">
              <w:rPr>
                <w:rFonts w:ascii="Arial" w:hAnsi="Arial" w:cs="Arial"/>
                <w:color w:val="000000" w:themeColor="text1"/>
                <w:sz w:val="18"/>
              </w:rPr>
              <w:tab/>
              <w:t>Arkusz kalkulacyjny musi umożliwiać:</w:t>
            </w:r>
          </w:p>
          <w:p w14:paraId="3D9A5C58"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a.</w:t>
            </w:r>
            <w:r w:rsidRPr="004E40D0">
              <w:rPr>
                <w:rFonts w:ascii="Arial" w:hAnsi="Arial" w:cs="Arial"/>
                <w:color w:val="000000" w:themeColor="text1"/>
                <w:sz w:val="18"/>
              </w:rPr>
              <w:tab/>
              <w:t>Tworzenie raportów tabelarycznych</w:t>
            </w:r>
          </w:p>
          <w:p w14:paraId="65D56745"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b.</w:t>
            </w:r>
            <w:r w:rsidRPr="004E40D0">
              <w:rPr>
                <w:rFonts w:ascii="Arial" w:hAnsi="Arial" w:cs="Arial"/>
                <w:color w:val="000000" w:themeColor="text1"/>
                <w:sz w:val="18"/>
              </w:rPr>
              <w:tab/>
              <w:t>Tworzenie wykresów liniowych (wraz linią trendu), słupkowych, kołowych</w:t>
            </w:r>
          </w:p>
          <w:p w14:paraId="46E7B0F6"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c.</w:t>
            </w:r>
            <w:r w:rsidRPr="004E40D0">
              <w:rPr>
                <w:rFonts w:ascii="Arial" w:hAnsi="Arial" w:cs="Arial"/>
                <w:color w:val="000000" w:themeColor="text1"/>
                <w:sz w:val="18"/>
              </w:rPr>
              <w:tab/>
              <w:t>Tworzenie arkuszy kalkulacyjnych zawierających teksty, dane liczbowe oraz formuły przeprowadzające operacje matematyczne, logiczne, tekstowe, statystyczne oraz operacje na danych finansowych i na miarach czasu.</w:t>
            </w:r>
          </w:p>
          <w:p w14:paraId="417CA09D"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d.</w:t>
            </w:r>
            <w:r w:rsidRPr="004E40D0">
              <w:rPr>
                <w:rFonts w:ascii="Arial" w:hAnsi="Arial" w:cs="Arial"/>
                <w:color w:val="000000" w:themeColor="text1"/>
                <w:sz w:val="18"/>
              </w:rPr>
              <w:tab/>
              <w:t xml:space="preserve">Tworzenie raportów z zewnętrznych źródeł danych (inne arkusze kalkulacyjne, bazy danych zgodne z ODBC, pliki tekstowe, pliki XML, </w:t>
            </w:r>
            <w:proofErr w:type="spellStart"/>
            <w:r w:rsidRPr="004E40D0">
              <w:rPr>
                <w:rFonts w:ascii="Arial" w:hAnsi="Arial" w:cs="Arial"/>
                <w:color w:val="000000" w:themeColor="text1"/>
                <w:sz w:val="18"/>
              </w:rPr>
              <w:t>webservice</w:t>
            </w:r>
            <w:proofErr w:type="spellEnd"/>
            <w:r w:rsidRPr="004E40D0">
              <w:rPr>
                <w:rFonts w:ascii="Arial" w:hAnsi="Arial" w:cs="Arial"/>
                <w:color w:val="000000" w:themeColor="text1"/>
                <w:sz w:val="18"/>
              </w:rPr>
              <w:t>)</w:t>
            </w:r>
          </w:p>
          <w:p w14:paraId="652A794E"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e.</w:t>
            </w:r>
            <w:r w:rsidRPr="004E40D0">
              <w:rPr>
                <w:rFonts w:ascii="Arial" w:hAnsi="Arial" w:cs="Arial"/>
                <w:color w:val="000000" w:themeColor="text1"/>
                <w:sz w:val="18"/>
              </w:rPr>
              <w:tab/>
              <w:t>Obsługę kostek OLAP oraz tworzenie i edycję kwerend bazodanowych i webowych. Narzędzia wspomagające analizę statystyczną i finansową, analizę wariantową i rozwiązywanie problemów optymalizacyjnych</w:t>
            </w:r>
          </w:p>
          <w:p w14:paraId="297C901C"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f.</w:t>
            </w:r>
            <w:r w:rsidRPr="004E40D0">
              <w:rPr>
                <w:rFonts w:ascii="Arial" w:hAnsi="Arial" w:cs="Arial"/>
                <w:color w:val="000000" w:themeColor="text1"/>
                <w:sz w:val="18"/>
              </w:rPr>
              <w:tab/>
              <w:t>Tworzenie raportów tabeli przestawnych umożliwiających dynamiczną zmianę wymiarów oraz wykresów bazujących na danych z tabeli przestawnych</w:t>
            </w:r>
          </w:p>
          <w:p w14:paraId="2AB155CB"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g.</w:t>
            </w:r>
            <w:r w:rsidRPr="004E40D0">
              <w:rPr>
                <w:rFonts w:ascii="Arial" w:hAnsi="Arial" w:cs="Arial"/>
                <w:color w:val="000000" w:themeColor="text1"/>
                <w:sz w:val="18"/>
              </w:rPr>
              <w:tab/>
              <w:t>Wyszukiwanie i zamianę danych</w:t>
            </w:r>
          </w:p>
          <w:p w14:paraId="70351B7E"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h.</w:t>
            </w:r>
            <w:r w:rsidRPr="004E40D0">
              <w:rPr>
                <w:rFonts w:ascii="Arial" w:hAnsi="Arial" w:cs="Arial"/>
                <w:color w:val="000000" w:themeColor="text1"/>
                <w:sz w:val="18"/>
              </w:rPr>
              <w:tab/>
              <w:t>Wykonywanie analiz danych przy użyciu formatowania warunkowego</w:t>
            </w:r>
          </w:p>
          <w:p w14:paraId="406CAD4E"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i.</w:t>
            </w:r>
            <w:r w:rsidRPr="004E40D0">
              <w:rPr>
                <w:rFonts w:ascii="Arial" w:hAnsi="Arial" w:cs="Arial"/>
                <w:color w:val="000000" w:themeColor="text1"/>
                <w:sz w:val="18"/>
              </w:rPr>
              <w:tab/>
              <w:t>Nazywanie komórek arkusza i odwoływanie się w formułach po takiej nazwie</w:t>
            </w:r>
          </w:p>
          <w:p w14:paraId="24415EFB"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j.</w:t>
            </w:r>
            <w:r w:rsidRPr="004E40D0">
              <w:rPr>
                <w:rFonts w:ascii="Arial" w:hAnsi="Arial" w:cs="Arial"/>
                <w:color w:val="000000" w:themeColor="text1"/>
                <w:sz w:val="18"/>
              </w:rPr>
              <w:tab/>
              <w:t>Nagrywanie, tworzenie i edycję makr automatyzujących wykonywanie czynności</w:t>
            </w:r>
          </w:p>
          <w:p w14:paraId="7AE58E42"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k.</w:t>
            </w:r>
            <w:r w:rsidRPr="004E40D0">
              <w:rPr>
                <w:rFonts w:ascii="Arial" w:hAnsi="Arial" w:cs="Arial"/>
                <w:color w:val="000000" w:themeColor="text1"/>
                <w:sz w:val="18"/>
              </w:rPr>
              <w:tab/>
              <w:t>Formatowanie czasu, daty i wartości finansowych z polskim formatem</w:t>
            </w:r>
          </w:p>
          <w:p w14:paraId="538F7A54"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l.</w:t>
            </w:r>
            <w:r w:rsidRPr="004E40D0">
              <w:rPr>
                <w:rFonts w:ascii="Arial" w:hAnsi="Arial" w:cs="Arial"/>
                <w:color w:val="000000" w:themeColor="text1"/>
                <w:sz w:val="18"/>
              </w:rPr>
              <w:tab/>
              <w:t>Zapis wielu arkuszy kalkulacyjnych w jednym pliku.</w:t>
            </w:r>
          </w:p>
          <w:p w14:paraId="4254C833"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m.</w:t>
            </w:r>
            <w:r w:rsidRPr="004E40D0">
              <w:rPr>
                <w:rFonts w:ascii="Arial" w:hAnsi="Arial" w:cs="Arial"/>
                <w:color w:val="000000" w:themeColor="text1"/>
                <w:sz w:val="18"/>
              </w:rPr>
              <w:tab/>
              <w:t>Zachowanie pełnej zgodności z formatami plików utworzonych za pomocą oprogramowania Microsoft Excel 2010, 2013 i 2016, z uwzględnieniem poprawnej realizacji użytych w nich funkcji specjalnych i makropoleceń..</w:t>
            </w:r>
          </w:p>
          <w:p w14:paraId="4C27DC66" w14:textId="499124A5" w:rsidR="00AD0D7F" w:rsidRPr="00D505E2" w:rsidRDefault="004E40D0" w:rsidP="004E40D0">
            <w:pPr>
              <w:jc w:val="both"/>
              <w:rPr>
                <w:rFonts w:ascii="Arial" w:hAnsi="Arial" w:cs="Arial"/>
                <w:color w:val="000000" w:themeColor="text1"/>
                <w:sz w:val="18"/>
              </w:rPr>
            </w:pPr>
            <w:r w:rsidRPr="004E40D0">
              <w:rPr>
                <w:rFonts w:ascii="Arial" w:hAnsi="Arial" w:cs="Arial"/>
                <w:color w:val="000000" w:themeColor="text1"/>
                <w:sz w:val="18"/>
              </w:rPr>
              <w:t>n.</w:t>
            </w:r>
            <w:r w:rsidRPr="004E40D0">
              <w:rPr>
                <w:rFonts w:ascii="Arial" w:hAnsi="Arial" w:cs="Arial"/>
                <w:color w:val="000000" w:themeColor="text1"/>
                <w:sz w:val="18"/>
              </w:rPr>
              <w:tab/>
              <w:t>Zabezpieczenie dokumentów hasłem przed odczytem oraz przed wprowadzaniem modyfikacji</w:t>
            </w:r>
          </w:p>
        </w:tc>
      </w:tr>
      <w:tr w:rsidR="00AD0D7F" w:rsidRPr="00D505E2" w14:paraId="25F4D44B" w14:textId="77777777" w:rsidTr="00AD0D7F">
        <w:trPr>
          <w:trHeight w:val="284"/>
        </w:trPr>
        <w:tc>
          <w:tcPr>
            <w:tcW w:w="1463" w:type="pct"/>
          </w:tcPr>
          <w:p w14:paraId="00B7BB83" w14:textId="77777777" w:rsidR="00AD0D7F" w:rsidRPr="00D505E2" w:rsidRDefault="00AD0D7F" w:rsidP="00AD0D7F">
            <w:pPr>
              <w:jc w:val="both"/>
              <w:rPr>
                <w:rFonts w:ascii="Arial" w:hAnsi="Arial" w:cs="Arial"/>
                <w:bCs/>
                <w:color w:val="000000" w:themeColor="text1"/>
                <w:sz w:val="18"/>
              </w:rPr>
            </w:pPr>
            <w:r w:rsidRPr="005D4AF1">
              <w:rPr>
                <w:rFonts w:ascii="Arial" w:hAnsi="Arial" w:cs="Arial"/>
                <w:bCs/>
                <w:color w:val="000000" w:themeColor="text1"/>
                <w:sz w:val="18"/>
              </w:rPr>
              <w:t xml:space="preserve">Funkcje </w:t>
            </w:r>
            <w:r>
              <w:rPr>
                <w:rFonts w:ascii="Arial" w:hAnsi="Arial" w:cs="Arial"/>
                <w:bCs/>
                <w:color w:val="000000" w:themeColor="text1"/>
                <w:sz w:val="18"/>
              </w:rPr>
              <w:t>tworzenia prezentacji</w:t>
            </w:r>
          </w:p>
        </w:tc>
        <w:tc>
          <w:tcPr>
            <w:tcW w:w="3537" w:type="pct"/>
          </w:tcPr>
          <w:p w14:paraId="4CEE5F08" w14:textId="77777777" w:rsidR="004E40D0" w:rsidRPr="004E40D0" w:rsidRDefault="004E40D0" w:rsidP="004E40D0">
            <w:pPr>
              <w:jc w:val="both"/>
              <w:rPr>
                <w:rFonts w:ascii="Arial" w:hAnsi="Arial" w:cs="Arial"/>
                <w:bCs/>
                <w:color w:val="000000" w:themeColor="text1"/>
                <w:sz w:val="18"/>
              </w:rPr>
            </w:pPr>
            <w:r w:rsidRPr="004E40D0">
              <w:rPr>
                <w:rFonts w:ascii="Arial" w:hAnsi="Arial" w:cs="Arial"/>
                <w:bCs/>
                <w:color w:val="000000" w:themeColor="text1"/>
                <w:sz w:val="18"/>
              </w:rPr>
              <w:t>6.</w:t>
            </w:r>
            <w:r w:rsidRPr="004E40D0">
              <w:rPr>
                <w:rFonts w:ascii="Arial" w:hAnsi="Arial" w:cs="Arial"/>
                <w:bCs/>
                <w:color w:val="000000" w:themeColor="text1"/>
                <w:sz w:val="18"/>
              </w:rPr>
              <w:tab/>
              <w:t>Narzędzie do przygotowywania i prowadzenia prezentacji musi umożliwiać:</w:t>
            </w:r>
          </w:p>
          <w:p w14:paraId="6FC08ED8" w14:textId="77777777" w:rsidR="004E40D0" w:rsidRPr="004E40D0" w:rsidRDefault="004E40D0" w:rsidP="004E40D0">
            <w:pPr>
              <w:jc w:val="both"/>
              <w:rPr>
                <w:rFonts w:ascii="Arial" w:hAnsi="Arial" w:cs="Arial"/>
                <w:bCs/>
                <w:color w:val="000000" w:themeColor="text1"/>
                <w:sz w:val="18"/>
              </w:rPr>
            </w:pPr>
            <w:r w:rsidRPr="004E40D0">
              <w:rPr>
                <w:rFonts w:ascii="Arial" w:hAnsi="Arial" w:cs="Arial"/>
                <w:bCs/>
                <w:color w:val="000000" w:themeColor="text1"/>
                <w:sz w:val="18"/>
              </w:rPr>
              <w:t>a.</w:t>
            </w:r>
            <w:r w:rsidRPr="004E40D0">
              <w:rPr>
                <w:rFonts w:ascii="Arial" w:hAnsi="Arial" w:cs="Arial"/>
                <w:bCs/>
                <w:color w:val="000000" w:themeColor="text1"/>
                <w:sz w:val="18"/>
              </w:rPr>
              <w:tab/>
              <w:t>Przygotowywanie prezentacji multimedialnych, które będą:</w:t>
            </w:r>
          </w:p>
          <w:p w14:paraId="4934E59C" w14:textId="77777777" w:rsidR="004E40D0" w:rsidRPr="004E40D0" w:rsidRDefault="004E40D0" w:rsidP="004E40D0">
            <w:pPr>
              <w:jc w:val="both"/>
              <w:rPr>
                <w:rFonts w:ascii="Arial" w:hAnsi="Arial" w:cs="Arial"/>
                <w:bCs/>
                <w:color w:val="000000" w:themeColor="text1"/>
                <w:sz w:val="18"/>
              </w:rPr>
            </w:pPr>
            <w:r w:rsidRPr="004E40D0">
              <w:rPr>
                <w:rFonts w:ascii="Arial" w:hAnsi="Arial" w:cs="Arial"/>
                <w:bCs/>
                <w:color w:val="000000" w:themeColor="text1"/>
                <w:sz w:val="18"/>
              </w:rPr>
              <w:t>b.</w:t>
            </w:r>
            <w:r w:rsidRPr="004E40D0">
              <w:rPr>
                <w:rFonts w:ascii="Arial" w:hAnsi="Arial" w:cs="Arial"/>
                <w:bCs/>
                <w:color w:val="000000" w:themeColor="text1"/>
                <w:sz w:val="18"/>
              </w:rPr>
              <w:tab/>
              <w:t>Prezentowanie przy użyciu projektora multimedialnego</w:t>
            </w:r>
          </w:p>
          <w:p w14:paraId="0D59764E" w14:textId="77777777" w:rsidR="004E40D0" w:rsidRPr="004E40D0" w:rsidRDefault="004E40D0" w:rsidP="004E40D0">
            <w:pPr>
              <w:jc w:val="both"/>
              <w:rPr>
                <w:rFonts w:ascii="Arial" w:hAnsi="Arial" w:cs="Arial"/>
                <w:bCs/>
                <w:color w:val="000000" w:themeColor="text1"/>
                <w:sz w:val="18"/>
              </w:rPr>
            </w:pPr>
            <w:r w:rsidRPr="004E40D0">
              <w:rPr>
                <w:rFonts w:ascii="Arial" w:hAnsi="Arial" w:cs="Arial"/>
                <w:bCs/>
                <w:color w:val="000000" w:themeColor="text1"/>
                <w:sz w:val="18"/>
              </w:rPr>
              <w:t>c.</w:t>
            </w:r>
            <w:r w:rsidRPr="004E40D0">
              <w:rPr>
                <w:rFonts w:ascii="Arial" w:hAnsi="Arial" w:cs="Arial"/>
                <w:bCs/>
                <w:color w:val="000000" w:themeColor="text1"/>
                <w:sz w:val="18"/>
              </w:rPr>
              <w:tab/>
              <w:t>Drukowanie w formacie umożliwiającym robienie notatek</w:t>
            </w:r>
          </w:p>
          <w:p w14:paraId="3C1C3FA4" w14:textId="77777777" w:rsidR="004E40D0" w:rsidRPr="004E40D0" w:rsidRDefault="004E40D0" w:rsidP="004E40D0">
            <w:pPr>
              <w:jc w:val="both"/>
              <w:rPr>
                <w:rFonts w:ascii="Arial" w:hAnsi="Arial" w:cs="Arial"/>
                <w:bCs/>
                <w:color w:val="000000" w:themeColor="text1"/>
                <w:sz w:val="18"/>
              </w:rPr>
            </w:pPr>
            <w:r w:rsidRPr="004E40D0">
              <w:rPr>
                <w:rFonts w:ascii="Arial" w:hAnsi="Arial" w:cs="Arial"/>
                <w:bCs/>
                <w:color w:val="000000" w:themeColor="text1"/>
                <w:sz w:val="18"/>
              </w:rPr>
              <w:t>d.</w:t>
            </w:r>
            <w:r w:rsidRPr="004E40D0">
              <w:rPr>
                <w:rFonts w:ascii="Arial" w:hAnsi="Arial" w:cs="Arial"/>
                <w:bCs/>
                <w:color w:val="000000" w:themeColor="text1"/>
                <w:sz w:val="18"/>
              </w:rPr>
              <w:tab/>
              <w:t>Zapisanie jako prezentacja tylko do odczytu.</w:t>
            </w:r>
          </w:p>
          <w:p w14:paraId="22C23DFD" w14:textId="77777777" w:rsidR="004E40D0" w:rsidRPr="004E40D0" w:rsidRDefault="004E40D0" w:rsidP="004E40D0">
            <w:pPr>
              <w:jc w:val="both"/>
              <w:rPr>
                <w:rFonts w:ascii="Arial" w:hAnsi="Arial" w:cs="Arial"/>
                <w:bCs/>
                <w:color w:val="000000" w:themeColor="text1"/>
                <w:sz w:val="18"/>
              </w:rPr>
            </w:pPr>
            <w:r w:rsidRPr="004E40D0">
              <w:rPr>
                <w:rFonts w:ascii="Arial" w:hAnsi="Arial" w:cs="Arial"/>
                <w:bCs/>
                <w:color w:val="000000" w:themeColor="text1"/>
                <w:sz w:val="18"/>
              </w:rPr>
              <w:t>e.</w:t>
            </w:r>
            <w:r w:rsidRPr="004E40D0">
              <w:rPr>
                <w:rFonts w:ascii="Arial" w:hAnsi="Arial" w:cs="Arial"/>
                <w:bCs/>
                <w:color w:val="000000" w:themeColor="text1"/>
                <w:sz w:val="18"/>
              </w:rPr>
              <w:tab/>
              <w:t>Nagrywanie narracji i dołączanie jej do prezentacji</w:t>
            </w:r>
          </w:p>
          <w:p w14:paraId="10D0CA5C" w14:textId="77777777" w:rsidR="004E40D0" w:rsidRPr="004E40D0" w:rsidRDefault="004E40D0" w:rsidP="004E40D0">
            <w:pPr>
              <w:jc w:val="both"/>
              <w:rPr>
                <w:rFonts w:ascii="Arial" w:hAnsi="Arial" w:cs="Arial"/>
                <w:bCs/>
                <w:color w:val="000000" w:themeColor="text1"/>
                <w:sz w:val="18"/>
              </w:rPr>
            </w:pPr>
            <w:r w:rsidRPr="004E40D0">
              <w:rPr>
                <w:rFonts w:ascii="Arial" w:hAnsi="Arial" w:cs="Arial"/>
                <w:bCs/>
                <w:color w:val="000000" w:themeColor="text1"/>
                <w:sz w:val="18"/>
              </w:rPr>
              <w:t>f.</w:t>
            </w:r>
            <w:r w:rsidRPr="004E40D0">
              <w:rPr>
                <w:rFonts w:ascii="Arial" w:hAnsi="Arial" w:cs="Arial"/>
                <w:bCs/>
                <w:color w:val="000000" w:themeColor="text1"/>
                <w:sz w:val="18"/>
              </w:rPr>
              <w:tab/>
              <w:t>Opatrywanie slajdów notatkami dla prezentera</w:t>
            </w:r>
          </w:p>
          <w:p w14:paraId="34EFEEC9" w14:textId="77777777" w:rsidR="004E40D0" w:rsidRPr="004E40D0" w:rsidRDefault="004E40D0" w:rsidP="004E40D0">
            <w:pPr>
              <w:jc w:val="both"/>
              <w:rPr>
                <w:rFonts w:ascii="Arial" w:hAnsi="Arial" w:cs="Arial"/>
                <w:bCs/>
                <w:color w:val="000000" w:themeColor="text1"/>
                <w:sz w:val="18"/>
              </w:rPr>
            </w:pPr>
            <w:r w:rsidRPr="004E40D0">
              <w:rPr>
                <w:rFonts w:ascii="Arial" w:hAnsi="Arial" w:cs="Arial"/>
                <w:bCs/>
                <w:color w:val="000000" w:themeColor="text1"/>
                <w:sz w:val="18"/>
              </w:rPr>
              <w:t>g.</w:t>
            </w:r>
            <w:r w:rsidRPr="004E40D0">
              <w:rPr>
                <w:rFonts w:ascii="Arial" w:hAnsi="Arial" w:cs="Arial"/>
                <w:bCs/>
                <w:color w:val="000000" w:themeColor="text1"/>
                <w:sz w:val="18"/>
              </w:rPr>
              <w:tab/>
              <w:t>Umieszczanie i formatowanie tekstów, obiektów graficznych, tabel, nagrań dźwiękowych i wideo</w:t>
            </w:r>
          </w:p>
          <w:p w14:paraId="73A853CE" w14:textId="77777777" w:rsidR="004E40D0" w:rsidRPr="004E40D0" w:rsidRDefault="004E40D0" w:rsidP="004E40D0">
            <w:pPr>
              <w:jc w:val="both"/>
              <w:rPr>
                <w:rFonts w:ascii="Arial" w:hAnsi="Arial" w:cs="Arial"/>
                <w:bCs/>
                <w:color w:val="000000" w:themeColor="text1"/>
                <w:sz w:val="18"/>
              </w:rPr>
            </w:pPr>
            <w:r w:rsidRPr="004E40D0">
              <w:rPr>
                <w:rFonts w:ascii="Arial" w:hAnsi="Arial" w:cs="Arial"/>
                <w:bCs/>
                <w:color w:val="000000" w:themeColor="text1"/>
                <w:sz w:val="18"/>
              </w:rPr>
              <w:lastRenderedPageBreak/>
              <w:t>h.</w:t>
            </w:r>
            <w:r w:rsidRPr="004E40D0">
              <w:rPr>
                <w:rFonts w:ascii="Arial" w:hAnsi="Arial" w:cs="Arial"/>
                <w:bCs/>
                <w:color w:val="000000" w:themeColor="text1"/>
                <w:sz w:val="18"/>
              </w:rPr>
              <w:tab/>
              <w:t>Umieszczanie tabel i wykresów pochodzących z arkusza kalkulacyjnego</w:t>
            </w:r>
          </w:p>
          <w:p w14:paraId="1BA40E48" w14:textId="77777777" w:rsidR="004E40D0" w:rsidRPr="004E40D0" w:rsidRDefault="004E40D0" w:rsidP="004E40D0">
            <w:pPr>
              <w:jc w:val="both"/>
              <w:rPr>
                <w:rFonts w:ascii="Arial" w:hAnsi="Arial" w:cs="Arial"/>
                <w:bCs/>
                <w:color w:val="000000" w:themeColor="text1"/>
                <w:sz w:val="18"/>
              </w:rPr>
            </w:pPr>
            <w:r w:rsidRPr="004E40D0">
              <w:rPr>
                <w:rFonts w:ascii="Arial" w:hAnsi="Arial" w:cs="Arial"/>
                <w:bCs/>
                <w:color w:val="000000" w:themeColor="text1"/>
                <w:sz w:val="18"/>
              </w:rPr>
              <w:t>i.</w:t>
            </w:r>
            <w:r w:rsidRPr="004E40D0">
              <w:rPr>
                <w:rFonts w:ascii="Arial" w:hAnsi="Arial" w:cs="Arial"/>
                <w:bCs/>
                <w:color w:val="000000" w:themeColor="text1"/>
                <w:sz w:val="18"/>
              </w:rPr>
              <w:tab/>
              <w:t>Odświeżenie wykresu znajdującego się w prezentacji po zmianie danych w źródłowym arkuszu kalkulacyjnym</w:t>
            </w:r>
          </w:p>
          <w:p w14:paraId="7FC4B126" w14:textId="77777777" w:rsidR="004E40D0" w:rsidRPr="004E40D0" w:rsidRDefault="004E40D0" w:rsidP="004E40D0">
            <w:pPr>
              <w:jc w:val="both"/>
              <w:rPr>
                <w:rFonts w:ascii="Arial" w:hAnsi="Arial" w:cs="Arial"/>
                <w:bCs/>
                <w:color w:val="000000" w:themeColor="text1"/>
                <w:sz w:val="18"/>
              </w:rPr>
            </w:pPr>
            <w:r w:rsidRPr="004E40D0">
              <w:rPr>
                <w:rFonts w:ascii="Arial" w:hAnsi="Arial" w:cs="Arial"/>
                <w:bCs/>
                <w:color w:val="000000" w:themeColor="text1"/>
                <w:sz w:val="18"/>
              </w:rPr>
              <w:t>j.</w:t>
            </w:r>
            <w:r w:rsidRPr="004E40D0">
              <w:rPr>
                <w:rFonts w:ascii="Arial" w:hAnsi="Arial" w:cs="Arial"/>
                <w:bCs/>
                <w:color w:val="000000" w:themeColor="text1"/>
                <w:sz w:val="18"/>
              </w:rPr>
              <w:tab/>
              <w:t>Możliwość tworzenia animacji obiektów i całych slajdów</w:t>
            </w:r>
          </w:p>
          <w:p w14:paraId="37CD0C92" w14:textId="77777777" w:rsidR="004E40D0" w:rsidRPr="004E40D0" w:rsidRDefault="004E40D0" w:rsidP="004E40D0">
            <w:pPr>
              <w:jc w:val="both"/>
              <w:rPr>
                <w:rFonts w:ascii="Arial" w:hAnsi="Arial" w:cs="Arial"/>
                <w:bCs/>
                <w:color w:val="000000" w:themeColor="text1"/>
                <w:sz w:val="18"/>
              </w:rPr>
            </w:pPr>
            <w:r w:rsidRPr="004E40D0">
              <w:rPr>
                <w:rFonts w:ascii="Arial" w:hAnsi="Arial" w:cs="Arial"/>
                <w:bCs/>
                <w:color w:val="000000" w:themeColor="text1"/>
                <w:sz w:val="18"/>
              </w:rPr>
              <w:t>k.</w:t>
            </w:r>
            <w:r w:rsidRPr="004E40D0">
              <w:rPr>
                <w:rFonts w:ascii="Arial" w:hAnsi="Arial" w:cs="Arial"/>
                <w:bCs/>
                <w:color w:val="000000" w:themeColor="text1"/>
                <w:sz w:val="18"/>
              </w:rPr>
              <w:tab/>
              <w:t>Prowadzenie prezentacji w trybie prezentera, gdzie slajdy są widoczne na jednym monitorze lub projektorze, a na drugim widoczne są slajdy i notatki prezentera</w:t>
            </w:r>
          </w:p>
          <w:p w14:paraId="493589D0" w14:textId="506809FD" w:rsidR="00AD0D7F" w:rsidRPr="00D505E2" w:rsidRDefault="004E40D0" w:rsidP="004E40D0">
            <w:pPr>
              <w:jc w:val="both"/>
              <w:rPr>
                <w:rFonts w:ascii="Arial" w:hAnsi="Arial" w:cs="Arial"/>
                <w:bCs/>
                <w:color w:val="000000" w:themeColor="text1"/>
                <w:sz w:val="18"/>
              </w:rPr>
            </w:pPr>
            <w:r w:rsidRPr="004E40D0">
              <w:rPr>
                <w:rFonts w:ascii="Arial" w:hAnsi="Arial" w:cs="Arial"/>
                <w:bCs/>
                <w:color w:val="000000" w:themeColor="text1"/>
                <w:sz w:val="18"/>
              </w:rPr>
              <w:t>l.</w:t>
            </w:r>
            <w:r w:rsidRPr="004E40D0">
              <w:rPr>
                <w:rFonts w:ascii="Arial" w:hAnsi="Arial" w:cs="Arial"/>
                <w:bCs/>
                <w:color w:val="000000" w:themeColor="text1"/>
                <w:sz w:val="18"/>
              </w:rPr>
              <w:tab/>
              <w:t>Pełna zgodność z formatami plików utworzonych za pomocą oprogramowania MS PowerPoint 2010, 2013 i 2016.</w:t>
            </w:r>
          </w:p>
        </w:tc>
      </w:tr>
      <w:tr w:rsidR="00AD0D7F" w:rsidRPr="00D505E2" w14:paraId="7FE0BB6E" w14:textId="77777777" w:rsidTr="00AD0D7F">
        <w:trPr>
          <w:trHeight w:val="284"/>
        </w:trPr>
        <w:tc>
          <w:tcPr>
            <w:tcW w:w="1463" w:type="pct"/>
          </w:tcPr>
          <w:p w14:paraId="3C811205" w14:textId="61D36854" w:rsidR="00AD0D7F" w:rsidRPr="00D505E2" w:rsidRDefault="004E40D0" w:rsidP="00AD0D7F">
            <w:pPr>
              <w:jc w:val="both"/>
              <w:rPr>
                <w:rFonts w:ascii="Arial" w:hAnsi="Arial" w:cs="Arial"/>
                <w:bCs/>
                <w:color w:val="000000" w:themeColor="text1"/>
                <w:sz w:val="18"/>
              </w:rPr>
            </w:pPr>
            <w:r>
              <w:rPr>
                <w:rFonts w:ascii="Arial" w:hAnsi="Arial" w:cs="Arial"/>
                <w:bCs/>
                <w:color w:val="000000" w:themeColor="text1"/>
                <w:sz w:val="18"/>
              </w:rPr>
              <w:lastRenderedPageBreak/>
              <w:t>Funkcje</w:t>
            </w:r>
            <w:r w:rsidRPr="004E40D0">
              <w:rPr>
                <w:rFonts w:ascii="Arial" w:hAnsi="Arial" w:cs="Arial"/>
                <w:bCs/>
                <w:color w:val="000000" w:themeColor="text1"/>
                <w:sz w:val="18"/>
              </w:rPr>
              <w:t xml:space="preserve"> serwera komunikacji wielokanałowej on-line</w:t>
            </w:r>
          </w:p>
        </w:tc>
        <w:tc>
          <w:tcPr>
            <w:tcW w:w="3537" w:type="pct"/>
          </w:tcPr>
          <w:p w14:paraId="6D5619B3"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Usługa serwera komunikacji wielokanałowej on-line (SKW) wspomagający komunikację Zamawiającego ma zapewnić w oparciu o natywne (wbudowane) mechanizmy:</w:t>
            </w:r>
          </w:p>
          <w:p w14:paraId="1B24D294"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1.</w:t>
            </w:r>
            <w:r w:rsidRPr="004E40D0">
              <w:rPr>
                <w:rFonts w:ascii="Arial" w:hAnsi="Arial" w:cs="Arial"/>
                <w:color w:val="000000" w:themeColor="text1"/>
                <w:sz w:val="18"/>
              </w:rPr>
              <w:tab/>
              <w:t>Prostą, efektywną kosztowo, niezawodną i bezpieczną komunikację głosową oraz video</w:t>
            </w:r>
          </w:p>
          <w:p w14:paraId="6EAF36A1"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2.</w:t>
            </w:r>
            <w:r w:rsidRPr="004E40D0">
              <w:rPr>
                <w:rFonts w:ascii="Arial" w:hAnsi="Arial" w:cs="Arial"/>
                <w:color w:val="000000" w:themeColor="text1"/>
                <w:sz w:val="18"/>
              </w:rPr>
              <w:tab/>
              <w:t>Przesyłanie wiadomości tekstowych z komputerów klasy PC wyposażonych w klienta SKW lub przeglądarkę oraz urządzeń mobilnych.</w:t>
            </w:r>
          </w:p>
          <w:p w14:paraId="52CFA789"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3.</w:t>
            </w:r>
            <w:r w:rsidRPr="004E40D0">
              <w:rPr>
                <w:rFonts w:ascii="Arial" w:hAnsi="Arial" w:cs="Arial"/>
                <w:color w:val="000000" w:themeColor="text1"/>
                <w:sz w:val="18"/>
              </w:rPr>
              <w:tab/>
              <w:t>Możliwość organizowania telekonferencji</w:t>
            </w:r>
          </w:p>
          <w:p w14:paraId="035B2617"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Wymagana jest funkcjonalność polegająca na umożliwieniu współpracy wykorzystującej integrację poczty e mail, kalendarzy, wiadomości błyskawicznych, konferencji w sieci Web, audio i wideokonferencji. Serwer SKW ma zapewniać integrację z komponentami portalu wielofunkcyjnego i poczty elektronicznej. Wynikiem takiej integracji mają być następujące cechy systemu:</w:t>
            </w:r>
          </w:p>
          <w:p w14:paraId="5AD0E25F"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1.</w:t>
            </w:r>
            <w:r w:rsidRPr="004E40D0">
              <w:rPr>
                <w:rFonts w:ascii="Arial" w:hAnsi="Arial" w:cs="Arial"/>
                <w:color w:val="000000" w:themeColor="text1"/>
                <w:sz w:val="18"/>
              </w:rPr>
              <w:tab/>
              <w:t>Ujednolicenie komunikacji biznesowej</w:t>
            </w:r>
          </w:p>
          <w:p w14:paraId="1A894230"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a.</w:t>
            </w:r>
            <w:r w:rsidRPr="004E40D0">
              <w:rPr>
                <w:rFonts w:ascii="Arial" w:hAnsi="Arial" w:cs="Arial"/>
                <w:color w:val="000000" w:themeColor="text1"/>
                <w:sz w:val="18"/>
              </w:rPr>
              <w:tab/>
              <w:t>Dostęp z dowolnego miejsca do komunikacji w czasie rzeczywistym i asynchronicznej.</w:t>
            </w:r>
          </w:p>
          <w:p w14:paraId="1EBCDF97"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b.</w:t>
            </w:r>
            <w:r w:rsidRPr="004E40D0">
              <w:rPr>
                <w:rFonts w:ascii="Arial" w:hAnsi="Arial" w:cs="Arial"/>
                <w:color w:val="000000" w:themeColor="text1"/>
                <w:sz w:val="18"/>
              </w:rPr>
              <w:tab/>
              <w:t>Możliwość ujednolicenia i współdziałania poczty głosowej, e-mail, kontaktów, kalendarzy, wiadomości błyskawicznych (IM) i danych o obecności.</w:t>
            </w:r>
          </w:p>
          <w:p w14:paraId="4EDA6784"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c.</w:t>
            </w:r>
            <w:r w:rsidRPr="004E40D0">
              <w:rPr>
                <w:rFonts w:ascii="Arial" w:hAnsi="Arial" w:cs="Arial"/>
                <w:color w:val="000000" w:themeColor="text1"/>
                <w:sz w:val="18"/>
              </w:rPr>
              <w:tab/>
              <w:t>Dostępność aplikacji klienckiej udostepniającej komunikację głosową, video i tekstową, organizowanie konferencji planowanych i ad-hoc.</w:t>
            </w:r>
          </w:p>
          <w:p w14:paraId="2BC20D9E"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d.</w:t>
            </w:r>
            <w:r w:rsidRPr="004E40D0">
              <w:rPr>
                <w:rFonts w:ascii="Arial" w:hAnsi="Arial" w:cs="Arial"/>
                <w:color w:val="000000" w:themeColor="text1"/>
                <w:sz w:val="18"/>
              </w:rPr>
              <w:tab/>
              <w:t>Dostępność aplikacji klienckiej dla uczestników telekonferencji nieposiadających licencji dostępowej do serwerów SKW z funkcjonalnością:</w:t>
            </w:r>
          </w:p>
          <w:p w14:paraId="4E9137FF"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w:t>
            </w:r>
            <w:r w:rsidRPr="004E40D0">
              <w:rPr>
                <w:rFonts w:ascii="Arial" w:hAnsi="Arial" w:cs="Arial"/>
                <w:color w:val="000000" w:themeColor="text1"/>
                <w:sz w:val="18"/>
              </w:rPr>
              <w:tab/>
              <w:t>Dołączania do telekonferencji</w:t>
            </w:r>
          </w:p>
          <w:p w14:paraId="341E040F"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w:t>
            </w:r>
            <w:r w:rsidRPr="004E40D0">
              <w:rPr>
                <w:rFonts w:ascii="Arial" w:hAnsi="Arial" w:cs="Arial"/>
                <w:color w:val="000000" w:themeColor="text1"/>
                <w:sz w:val="18"/>
              </w:rPr>
              <w:tab/>
              <w:t>Szczegółowej listy uczestników</w:t>
            </w:r>
          </w:p>
          <w:p w14:paraId="7E8E85CB"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w:t>
            </w:r>
            <w:r w:rsidRPr="004E40D0">
              <w:rPr>
                <w:rFonts w:ascii="Arial" w:hAnsi="Arial" w:cs="Arial"/>
                <w:color w:val="000000" w:themeColor="text1"/>
                <w:sz w:val="18"/>
              </w:rPr>
              <w:tab/>
              <w:t>Wiadomości błyskawicznych w trybach jeden do jeden i jeden do wielu.</w:t>
            </w:r>
          </w:p>
          <w:p w14:paraId="3CAFAE7D"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w:t>
            </w:r>
            <w:r w:rsidRPr="004E40D0">
              <w:rPr>
                <w:rFonts w:ascii="Arial" w:hAnsi="Arial" w:cs="Arial"/>
                <w:color w:val="000000" w:themeColor="text1"/>
                <w:sz w:val="18"/>
              </w:rPr>
              <w:tab/>
              <w:t>Udostępniania własnego pulpitu lub aplikacji z możliwością przekazywania zdalnej kontroli</w:t>
            </w:r>
          </w:p>
          <w:p w14:paraId="3AC5C10F"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w:t>
            </w:r>
            <w:r w:rsidRPr="004E40D0">
              <w:rPr>
                <w:rFonts w:ascii="Arial" w:hAnsi="Arial" w:cs="Arial"/>
                <w:color w:val="000000" w:themeColor="text1"/>
                <w:sz w:val="18"/>
              </w:rPr>
              <w:tab/>
              <w:t xml:space="preserve">Głosowania </w:t>
            </w:r>
          </w:p>
          <w:p w14:paraId="4F8C3982"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w:t>
            </w:r>
            <w:r w:rsidRPr="004E40D0">
              <w:rPr>
                <w:rFonts w:ascii="Arial" w:hAnsi="Arial" w:cs="Arial"/>
                <w:color w:val="000000" w:themeColor="text1"/>
                <w:sz w:val="18"/>
              </w:rPr>
              <w:tab/>
              <w:t xml:space="preserve">Udostępniania plików </w:t>
            </w:r>
          </w:p>
          <w:p w14:paraId="518720FE"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w:t>
            </w:r>
            <w:r w:rsidRPr="004E40D0">
              <w:rPr>
                <w:rFonts w:ascii="Arial" w:hAnsi="Arial" w:cs="Arial"/>
                <w:color w:val="000000" w:themeColor="text1"/>
                <w:sz w:val="18"/>
              </w:rPr>
              <w:tab/>
              <w:t>Możliwości nawigowania w prezentacjach udostępnionych przez innych uczestników konferencji</w:t>
            </w:r>
          </w:p>
          <w:p w14:paraId="48099846"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e.</w:t>
            </w:r>
            <w:r w:rsidRPr="004E40D0">
              <w:rPr>
                <w:rFonts w:ascii="Arial" w:hAnsi="Arial" w:cs="Arial"/>
                <w:color w:val="000000" w:themeColor="text1"/>
                <w:sz w:val="18"/>
              </w:rPr>
              <w:tab/>
              <w:t>Integracja z aplikacjami wybranych pakietów biurowych z kontekstową komunikacją i z funkcjami obecności.</w:t>
            </w:r>
          </w:p>
          <w:p w14:paraId="332393C4"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f.</w:t>
            </w:r>
            <w:r w:rsidRPr="004E40D0">
              <w:rPr>
                <w:rFonts w:ascii="Arial" w:hAnsi="Arial" w:cs="Arial"/>
                <w:color w:val="000000" w:themeColor="text1"/>
                <w:sz w:val="18"/>
              </w:rPr>
              <w:tab/>
              <w:t>Wbudowane mechanizmy dostępu mobilnego i bezprzewodowego.</w:t>
            </w:r>
          </w:p>
          <w:p w14:paraId="76E893FA"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g.</w:t>
            </w:r>
            <w:r w:rsidRPr="004E40D0">
              <w:rPr>
                <w:rFonts w:ascii="Arial" w:hAnsi="Arial" w:cs="Arial"/>
                <w:color w:val="000000" w:themeColor="text1"/>
                <w:sz w:val="18"/>
              </w:rPr>
              <w:tab/>
              <w:t>Rozszerzalna platforma integracji narzędzi współpracy z pakietem biurowym.</w:t>
            </w:r>
          </w:p>
          <w:p w14:paraId="5381CC7D"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h.</w:t>
            </w:r>
            <w:r w:rsidRPr="004E40D0">
              <w:rPr>
                <w:rFonts w:ascii="Arial" w:hAnsi="Arial" w:cs="Arial"/>
                <w:color w:val="000000" w:themeColor="text1"/>
                <w:sz w:val="18"/>
              </w:rPr>
              <w:tab/>
              <w:t>Funkcje statusu obecności, IM i konferencji (głosowych i video) bezpośrednio wbudowane w portale i obszary robocze zespołów i dostępne z poziomu klienta poczty elektronicznej.</w:t>
            </w:r>
          </w:p>
          <w:p w14:paraId="358EBC31"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i.</w:t>
            </w:r>
            <w:r w:rsidRPr="004E40D0">
              <w:rPr>
                <w:rFonts w:ascii="Arial" w:hAnsi="Arial" w:cs="Arial"/>
                <w:color w:val="000000" w:themeColor="text1"/>
                <w:sz w:val="18"/>
              </w:rPr>
              <w:tab/>
              <w:t>Możliwość wspólnej pracy zespołów z różnych lokalizacji, wewnątrz i spoza ram organizacyjnych, także z wykorzystaniem przez użytkowników zewnętrznych bezpłatnych aplikacji klienckich.</w:t>
            </w:r>
          </w:p>
          <w:p w14:paraId="3FD6630A"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2.</w:t>
            </w:r>
            <w:r w:rsidRPr="004E40D0">
              <w:rPr>
                <w:rFonts w:ascii="Arial" w:hAnsi="Arial" w:cs="Arial"/>
                <w:color w:val="000000" w:themeColor="text1"/>
                <w:sz w:val="18"/>
              </w:rPr>
              <w:tab/>
              <w:t>W związku z tak postawionymi założeniami SKW ma zapewnić:</w:t>
            </w:r>
          </w:p>
          <w:p w14:paraId="1EA25C2A"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a.</w:t>
            </w:r>
            <w:r w:rsidRPr="004E40D0">
              <w:rPr>
                <w:rFonts w:ascii="Arial" w:hAnsi="Arial" w:cs="Arial"/>
                <w:color w:val="000000" w:themeColor="text1"/>
                <w:sz w:val="18"/>
              </w:rPr>
              <w:tab/>
              <w:t>Efektywną wymianę informacji z możliwością wyboru formy i kanału komunikacji i niezależnie od lokalizacji pracowników.</w:t>
            </w:r>
          </w:p>
          <w:p w14:paraId="55B66F74"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b.</w:t>
            </w:r>
            <w:r w:rsidRPr="004E40D0">
              <w:rPr>
                <w:rFonts w:ascii="Arial" w:hAnsi="Arial" w:cs="Arial"/>
                <w:color w:val="000000" w:themeColor="text1"/>
                <w:sz w:val="18"/>
              </w:rPr>
              <w:tab/>
              <w:t xml:space="preserve">Wykorzystanie statusu obecności i konferencje w czasie rzeczywistym. </w:t>
            </w:r>
          </w:p>
          <w:p w14:paraId="52DE97D2"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c.</w:t>
            </w:r>
            <w:r w:rsidRPr="004E40D0">
              <w:rPr>
                <w:rFonts w:ascii="Arial" w:hAnsi="Arial" w:cs="Arial"/>
                <w:color w:val="000000" w:themeColor="text1"/>
                <w:sz w:val="18"/>
              </w:rPr>
              <w:tab/>
              <w:t>Zarządzanie, sortowanie i pracę z różnymi typami wiadomości, bez konieczności przełączania się pomiędzy aplikacjami czy systemami.</w:t>
            </w:r>
          </w:p>
          <w:p w14:paraId="40733598"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d.</w:t>
            </w:r>
            <w:r w:rsidRPr="004E40D0">
              <w:rPr>
                <w:rFonts w:ascii="Arial" w:hAnsi="Arial" w:cs="Arial"/>
                <w:color w:val="000000" w:themeColor="text1"/>
                <w:sz w:val="18"/>
              </w:rPr>
              <w:tab/>
              <w:t>Dostęp z dowolnego miejsca poprzez dostęp do usług komunikacyjnych z poziomu pulpitu, przeglądarki sieci Web i urządzeń mobilnych.</w:t>
            </w:r>
          </w:p>
          <w:p w14:paraId="1EDBEE0C"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3.</w:t>
            </w:r>
            <w:r w:rsidRPr="004E40D0">
              <w:rPr>
                <w:rFonts w:ascii="Arial" w:hAnsi="Arial" w:cs="Arial"/>
                <w:color w:val="000000" w:themeColor="text1"/>
                <w:sz w:val="18"/>
              </w:rPr>
              <w:tab/>
              <w:t>SKW ma zapewnić obsługę następujących funkcjonalności:</w:t>
            </w:r>
          </w:p>
          <w:p w14:paraId="7648166D"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a.</w:t>
            </w:r>
            <w:r w:rsidRPr="004E40D0">
              <w:rPr>
                <w:rFonts w:ascii="Arial" w:hAnsi="Arial" w:cs="Arial"/>
                <w:color w:val="000000" w:themeColor="text1"/>
                <w:sz w:val="18"/>
              </w:rPr>
              <w:tab/>
              <w:t>Status obecności – informacja o statusie dostępności użytkowników (dostępny, zajęty, z dala od komputera), prezentowana w formie graficznej, zintegrowana z usługą katalogową i kalendarzem, a dostępna w interfejsach poczty elektronicznej, komunikatora i portalu wielofunkcyjnego. Wymagana jest możliwość blokowania przekazywania statusu obecności oraz możliwość dodawania fotografii użytkownika do kontrolki statusu obecności.</w:t>
            </w:r>
          </w:p>
          <w:p w14:paraId="46914C28"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b.</w:t>
            </w:r>
            <w:r w:rsidRPr="004E40D0">
              <w:rPr>
                <w:rFonts w:ascii="Arial" w:hAnsi="Arial" w:cs="Arial"/>
                <w:color w:val="000000" w:themeColor="text1"/>
                <w:sz w:val="18"/>
              </w:rPr>
              <w:tab/>
              <w:t>Krótkie wiadomości tekstowe – Możliwość komunikacji typu chat. Możliwość grupowania kontaktów, możliwość konwersacji typu jeden-do-jednego, jeden-do-wielu, możliwość rozszerzenia komunikacji o dodatkowe media (głos, wideo) w trakcie trwania sesji chat. Możliwość komunikacji z darmowymi komunikatorami internetowymi w zakresie wiadomości błyskawicznych i głosu. Możliwość administracyjnego zarządzania treściami przesyłanymi w formie komunikatów tekstowych.</w:t>
            </w:r>
          </w:p>
          <w:p w14:paraId="4F237E69"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lastRenderedPageBreak/>
              <w:t>c.</w:t>
            </w:r>
            <w:r w:rsidRPr="004E40D0">
              <w:rPr>
                <w:rFonts w:ascii="Arial" w:hAnsi="Arial" w:cs="Arial"/>
                <w:color w:val="000000" w:themeColor="text1"/>
                <w:sz w:val="18"/>
              </w:rPr>
              <w:tab/>
              <w:t xml:space="preserve">Obsługa komunikacji głosowej – Możliwość realizowania połączeń głosowych między użytkownikami lokalnymi, </w:t>
            </w:r>
          </w:p>
          <w:p w14:paraId="1FB560DB"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d.</w:t>
            </w:r>
            <w:r w:rsidRPr="004E40D0">
              <w:rPr>
                <w:rFonts w:ascii="Arial" w:hAnsi="Arial" w:cs="Arial"/>
                <w:color w:val="000000" w:themeColor="text1"/>
                <w:sz w:val="18"/>
              </w:rPr>
              <w:tab/>
              <w:t>Obsługa komunikacji wideo – Możliwość zestawiania połączeń wideo-telefonicznych.</w:t>
            </w:r>
          </w:p>
          <w:p w14:paraId="0C517BD1"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e.</w:t>
            </w:r>
            <w:r w:rsidRPr="004E40D0">
              <w:rPr>
                <w:rFonts w:ascii="Arial" w:hAnsi="Arial" w:cs="Arial"/>
                <w:color w:val="000000" w:themeColor="text1"/>
                <w:sz w:val="18"/>
              </w:rPr>
              <w:tab/>
              <w:t>Możliwość (opcjonalna) włączania do telekonferencji użytkowników telefonii tradycyjnej (PSTN).</w:t>
            </w:r>
          </w:p>
          <w:p w14:paraId="2D07B4A1"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f.</w:t>
            </w:r>
            <w:r w:rsidRPr="004E40D0">
              <w:rPr>
                <w:rFonts w:ascii="Arial" w:hAnsi="Arial" w:cs="Arial"/>
                <w:color w:val="000000" w:themeColor="text1"/>
                <w:sz w:val="18"/>
              </w:rPr>
              <w:tab/>
              <w:t xml:space="preserve">Obsługa konferencji wirtualnych – Możliwość realizacji konferencji wirtualnych z wykorzystaniem głosu i wideo. Możliwość współdzielenia aplikacji jak również całego pulpitu. </w:t>
            </w:r>
          </w:p>
          <w:p w14:paraId="1BA944B4"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g.</w:t>
            </w:r>
            <w:r w:rsidRPr="004E40D0">
              <w:rPr>
                <w:rFonts w:ascii="Arial" w:hAnsi="Arial" w:cs="Arial"/>
                <w:color w:val="000000" w:themeColor="text1"/>
                <w:sz w:val="18"/>
              </w:rPr>
              <w:tab/>
              <w:t>Możliwość nagrywania konferencji lokalnie przez uczestników.</w:t>
            </w:r>
          </w:p>
          <w:p w14:paraId="47BD7A6B"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h.</w:t>
            </w:r>
            <w:r w:rsidRPr="004E40D0">
              <w:rPr>
                <w:rFonts w:ascii="Arial" w:hAnsi="Arial" w:cs="Arial"/>
                <w:color w:val="000000" w:themeColor="text1"/>
                <w:sz w:val="18"/>
              </w:rPr>
              <w:tab/>
              <w:t xml:space="preserve">Automatyzacja planowania konferencji - zaproszenia rozsyłane są automatycznie w postaci poczty elektronicznej. </w:t>
            </w:r>
          </w:p>
          <w:p w14:paraId="4B0E2A38"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i.</w:t>
            </w:r>
            <w:r w:rsidRPr="004E40D0">
              <w:rPr>
                <w:rFonts w:ascii="Arial" w:hAnsi="Arial" w:cs="Arial"/>
                <w:color w:val="000000" w:themeColor="text1"/>
                <w:sz w:val="18"/>
              </w:rPr>
              <w:tab/>
              <w:t>Możliwość dynamicznej (zależnej od pasma) kompresji strumienia multimediów</w:t>
            </w:r>
          </w:p>
          <w:p w14:paraId="79768DE4" w14:textId="77777777" w:rsidR="004E40D0" w:rsidRPr="004E40D0" w:rsidRDefault="004E40D0" w:rsidP="004E40D0">
            <w:pPr>
              <w:jc w:val="both"/>
              <w:rPr>
                <w:rFonts w:ascii="Arial" w:hAnsi="Arial" w:cs="Arial"/>
                <w:color w:val="000000" w:themeColor="text1"/>
                <w:sz w:val="18"/>
              </w:rPr>
            </w:pPr>
            <w:r w:rsidRPr="004E40D0">
              <w:rPr>
                <w:rFonts w:ascii="Arial" w:hAnsi="Arial" w:cs="Arial"/>
                <w:color w:val="000000" w:themeColor="text1"/>
                <w:sz w:val="18"/>
              </w:rPr>
              <w:t>j.</w:t>
            </w:r>
            <w:r w:rsidRPr="004E40D0">
              <w:rPr>
                <w:rFonts w:ascii="Arial" w:hAnsi="Arial" w:cs="Arial"/>
                <w:color w:val="000000" w:themeColor="text1"/>
                <w:sz w:val="18"/>
              </w:rPr>
              <w:tab/>
              <w:t>Dostępność wspieranego przez SKW sprzętu peryferyjnego. W tym telefonów IP pochodzących od różnych producentów.</w:t>
            </w:r>
          </w:p>
          <w:p w14:paraId="760A3002" w14:textId="542E6514" w:rsidR="00AD0D7F" w:rsidRPr="00D505E2" w:rsidRDefault="004E40D0" w:rsidP="004E40D0">
            <w:pPr>
              <w:jc w:val="both"/>
              <w:rPr>
                <w:rFonts w:ascii="Arial" w:hAnsi="Arial" w:cs="Arial"/>
                <w:color w:val="000000" w:themeColor="text1"/>
                <w:sz w:val="18"/>
              </w:rPr>
            </w:pPr>
            <w:r w:rsidRPr="004E40D0">
              <w:rPr>
                <w:rFonts w:ascii="Arial" w:hAnsi="Arial" w:cs="Arial"/>
                <w:color w:val="000000" w:themeColor="text1"/>
                <w:sz w:val="18"/>
              </w:rPr>
              <w:t>k.</w:t>
            </w:r>
            <w:r w:rsidRPr="004E40D0">
              <w:rPr>
                <w:rFonts w:ascii="Arial" w:hAnsi="Arial" w:cs="Arial"/>
                <w:color w:val="000000" w:themeColor="text1"/>
                <w:sz w:val="18"/>
              </w:rPr>
              <w:tab/>
              <w:t>Możliwość przekazywania połączeń do skrzynki poczty głosowej, na inny numer lub do innego kontaktu.</w:t>
            </w:r>
          </w:p>
        </w:tc>
      </w:tr>
      <w:tr w:rsidR="00AD0D7F" w:rsidRPr="00D505E2" w14:paraId="1836C871" w14:textId="77777777" w:rsidTr="00AD0D7F">
        <w:trPr>
          <w:trHeight w:val="284"/>
        </w:trPr>
        <w:tc>
          <w:tcPr>
            <w:tcW w:w="1463" w:type="pct"/>
          </w:tcPr>
          <w:p w14:paraId="6B8361B8" w14:textId="40BA26FB" w:rsidR="00AD0D7F" w:rsidRPr="00D505E2" w:rsidRDefault="004E40D0" w:rsidP="004E40D0">
            <w:pPr>
              <w:rPr>
                <w:rFonts w:ascii="Arial" w:hAnsi="Arial" w:cs="Arial"/>
                <w:bCs/>
                <w:color w:val="000000" w:themeColor="text1"/>
                <w:sz w:val="18"/>
              </w:rPr>
            </w:pPr>
            <w:r>
              <w:rPr>
                <w:rFonts w:ascii="Arial" w:hAnsi="Arial" w:cs="Arial"/>
                <w:bCs/>
                <w:color w:val="000000" w:themeColor="text1"/>
                <w:sz w:val="18"/>
              </w:rPr>
              <w:lastRenderedPageBreak/>
              <w:t>Funkcje r</w:t>
            </w:r>
            <w:r w:rsidRPr="004E40D0">
              <w:rPr>
                <w:rFonts w:ascii="Arial" w:hAnsi="Arial" w:cs="Arial"/>
                <w:bCs/>
                <w:color w:val="000000" w:themeColor="text1"/>
                <w:sz w:val="18"/>
              </w:rPr>
              <w:t>epozytorium dokumentów</w:t>
            </w:r>
          </w:p>
        </w:tc>
        <w:tc>
          <w:tcPr>
            <w:tcW w:w="3537" w:type="pct"/>
          </w:tcPr>
          <w:p w14:paraId="76036122" w14:textId="77777777" w:rsidR="004E40D0" w:rsidRPr="004E40D0" w:rsidRDefault="004E40D0" w:rsidP="004E40D0">
            <w:pPr>
              <w:jc w:val="both"/>
              <w:rPr>
                <w:rFonts w:ascii="Arial" w:hAnsi="Arial" w:cs="Arial"/>
                <w:bCs/>
                <w:color w:val="000000" w:themeColor="text1"/>
                <w:sz w:val="18"/>
              </w:rPr>
            </w:pPr>
            <w:r w:rsidRPr="004E40D0">
              <w:rPr>
                <w:rFonts w:ascii="Arial" w:hAnsi="Arial" w:cs="Arial"/>
                <w:bCs/>
                <w:color w:val="000000" w:themeColor="text1"/>
                <w:sz w:val="18"/>
              </w:rPr>
              <w:t>Repozytorium dokumentów musi zapewnić usługę przestrzeni dyskowej o pojemności minimum 1TB dla każdego użytkownika. Repozytorium musi umożliwiać użytkownikom pakietów biurowych na:</w:t>
            </w:r>
          </w:p>
          <w:p w14:paraId="7AB251A8" w14:textId="77777777" w:rsidR="004E40D0" w:rsidRPr="004E40D0" w:rsidRDefault="004E40D0" w:rsidP="004E40D0">
            <w:pPr>
              <w:jc w:val="both"/>
              <w:rPr>
                <w:rFonts w:ascii="Arial" w:hAnsi="Arial" w:cs="Arial"/>
                <w:bCs/>
                <w:color w:val="000000" w:themeColor="text1"/>
                <w:sz w:val="18"/>
              </w:rPr>
            </w:pPr>
            <w:r w:rsidRPr="004E40D0">
              <w:rPr>
                <w:rFonts w:ascii="Arial" w:hAnsi="Arial" w:cs="Arial"/>
                <w:bCs/>
                <w:color w:val="000000" w:themeColor="text1"/>
                <w:sz w:val="18"/>
              </w:rPr>
              <w:t>1.</w:t>
            </w:r>
            <w:r w:rsidRPr="004E40D0">
              <w:rPr>
                <w:rFonts w:ascii="Arial" w:hAnsi="Arial" w:cs="Arial"/>
                <w:bCs/>
                <w:color w:val="000000" w:themeColor="text1"/>
                <w:sz w:val="18"/>
              </w:rPr>
              <w:tab/>
              <w:t>traktowanie go, jako własnego dysku,</w:t>
            </w:r>
          </w:p>
          <w:p w14:paraId="25F3810F" w14:textId="77777777" w:rsidR="004E40D0" w:rsidRPr="004E40D0" w:rsidRDefault="004E40D0" w:rsidP="004E40D0">
            <w:pPr>
              <w:jc w:val="both"/>
              <w:rPr>
                <w:rFonts w:ascii="Arial" w:hAnsi="Arial" w:cs="Arial"/>
                <w:bCs/>
                <w:color w:val="000000" w:themeColor="text1"/>
                <w:sz w:val="18"/>
              </w:rPr>
            </w:pPr>
            <w:r w:rsidRPr="004E40D0">
              <w:rPr>
                <w:rFonts w:ascii="Arial" w:hAnsi="Arial" w:cs="Arial"/>
                <w:bCs/>
                <w:color w:val="000000" w:themeColor="text1"/>
                <w:sz w:val="18"/>
              </w:rPr>
              <w:t>2.</w:t>
            </w:r>
            <w:r w:rsidRPr="004E40D0">
              <w:rPr>
                <w:rFonts w:ascii="Arial" w:hAnsi="Arial" w:cs="Arial"/>
                <w:bCs/>
                <w:color w:val="000000" w:themeColor="text1"/>
                <w:sz w:val="18"/>
              </w:rPr>
              <w:tab/>
              <w:t>synchronizację zawartości wybranego folderu ze stacji roboczej do repozytorium przypisanego danemu użytkownikowi na bazie niezaprzeczalnego uwierzytelnienia,</w:t>
            </w:r>
          </w:p>
          <w:p w14:paraId="4E4A6CA5" w14:textId="09AAED00" w:rsidR="00AD0D7F" w:rsidRPr="00D505E2" w:rsidRDefault="004E40D0" w:rsidP="004E40D0">
            <w:pPr>
              <w:jc w:val="both"/>
              <w:rPr>
                <w:rFonts w:ascii="Arial" w:hAnsi="Arial" w:cs="Arial"/>
                <w:bCs/>
                <w:color w:val="000000" w:themeColor="text1"/>
                <w:sz w:val="18"/>
              </w:rPr>
            </w:pPr>
            <w:r w:rsidRPr="004E40D0">
              <w:rPr>
                <w:rFonts w:ascii="Arial" w:hAnsi="Arial" w:cs="Arial"/>
                <w:bCs/>
                <w:color w:val="000000" w:themeColor="text1"/>
                <w:sz w:val="18"/>
              </w:rPr>
              <w:t>3.</w:t>
            </w:r>
            <w:r w:rsidRPr="004E40D0">
              <w:rPr>
                <w:rFonts w:ascii="Arial" w:hAnsi="Arial" w:cs="Arial"/>
                <w:bCs/>
                <w:color w:val="000000" w:themeColor="text1"/>
                <w:sz w:val="18"/>
              </w:rPr>
              <w:tab/>
              <w:t>synchronizację zawartości repozytorium z wieloma urządzeniami w ramach uprawnień użytkownika –właściciela repozytorium.</w:t>
            </w:r>
          </w:p>
        </w:tc>
      </w:tr>
      <w:tr w:rsidR="00AD0D7F" w:rsidRPr="00F814D6" w14:paraId="0034D6A4" w14:textId="77777777" w:rsidTr="00AD0D7F">
        <w:trPr>
          <w:trHeight w:val="284"/>
        </w:trPr>
        <w:tc>
          <w:tcPr>
            <w:tcW w:w="1463" w:type="pct"/>
          </w:tcPr>
          <w:p w14:paraId="08B44A01" w14:textId="30D49907" w:rsidR="00AD0D7F" w:rsidRPr="00D505E2" w:rsidRDefault="00954BB2" w:rsidP="00AD0D7F">
            <w:pPr>
              <w:rPr>
                <w:rFonts w:ascii="Arial" w:hAnsi="Arial" w:cs="Arial"/>
                <w:bCs/>
                <w:color w:val="000000" w:themeColor="text1"/>
                <w:sz w:val="18"/>
              </w:rPr>
            </w:pPr>
            <w:r>
              <w:rPr>
                <w:rFonts w:ascii="Arial" w:hAnsi="Arial" w:cs="Arial"/>
                <w:bCs/>
                <w:color w:val="000000" w:themeColor="text1"/>
                <w:sz w:val="18"/>
              </w:rPr>
              <w:t>Funkcje subskrypcji</w:t>
            </w:r>
            <w:r w:rsidRPr="00954BB2">
              <w:rPr>
                <w:rFonts w:ascii="Arial" w:hAnsi="Arial" w:cs="Arial"/>
                <w:bCs/>
                <w:color w:val="000000" w:themeColor="text1"/>
                <w:sz w:val="18"/>
              </w:rPr>
              <w:t xml:space="preserve"> pakietu biurowego</w:t>
            </w:r>
          </w:p>
        </w:tc>
        <w:tc>
          <w:tcPr>
            <w:tcW w:w="3537" w:type="pct"/>
          </w:tcPr>
          <w:p w14:paraId="47D3A0BB"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Usługa hostowana on-line musi zawierać subskrypcję pakietu biurowego spełniającego następujące wymagania:</w:t>
            </w:r>
          </w:p>
          <w:p w14:paraId="1CCA0000"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Pakiet biurowy musi spełniać następujące wymagania poprzez wbudowane mechanizmy, bez użycia dodatkowych aplikacji:</w:t>
            </w:r>
          </w:p>
          <w:p w14:paraId="0C6EC038"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1.</w:t>
            </w:r>
            <w:r w:rsidRPr="00954BB2">
              <w:rPr>
                <w:rFonts w:ascii="Arial" w:hAnsi="Arial" w:cs="Arial"/>
                <w:bCs/>
                <w:sz w:val="18"/>
                <w:lang w:eastAsia="en-US"/>
              </w:rPr>
              <w:tab/>
              <w:t>Dostępność pakietu w wersjach 32-bit oraz 64-bit umożliwiającej wykorzystanie ponad 2 GB przestrzeni adresowej,</w:t>
            </w:r>
          </w:p>
          <w:p w14:paraId="0FD0CB03"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2.</w:t>
            </w:r>
            <w:r w:rsidRPr="00954BB2">
              <w:rPr>
                <w:rFonts w:ascii="Arial" w:hAnsi="Arial" w:cs="Arial"/>
                <w:bCs/>
                <w:sz w:val="18"/>
                <w:lang w:eastAsia="en-US"/>
              </w:rPr>
              <w:tab/>
              <w:t>Wymagania odnośnie interfejsu użytkownika:</w:t>
            </w:r>
          </w:p>
          <w:p w14:paraId="5808DB13"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a.</w:t>
            </w:r>
            <w:r w:rsidRPr="00954BB2">
              <w:rPr>
                <w:rFonts w:ascii="Arial" w:hAnsi="Arial" w:cs="Arial"/>
                <w:bCs/>
                <w:sz w:val="18"/>
                <w:lang w:eastAsia="en-US"/>
              </w:rPr>
              <w:tab/>
              <w:t>Pełna polska wersja językowa interfejsu użytkownika z możliwością przełączania wersji językowej interfejsu na inne języki, w tym język angielski.</w:t>
            </w:r>
          </w:p>
          <w:p w14:paraId="66C94F74"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b.</w:t>
            </w:r>
            <w:r w:rsidRPr="00954BB2">
              <w:rPr>
                <w:rFonts w:ascii="Arial" w:hAnsi="Arial" w:cs="Arial"/>
                <w:bCs/>
                <w:sz w:val="18"/>
                <w:lang w:eastAsia="en-US"/>
              </w:rPr>
              <w:tab/>
              <w:t>Prostota i intuicyjność obsługi, pozwalająca na pracę osobom nieposiadającym umiejętności technicznych.</w:t>
            </w:r>
          </w:p>
          <w:p w14:paraId="53F9F007"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c.</w:t>
            </w:r>
            <w:r w:rsidRPr="00954BB2">
              <w:rPr>
                <w:rFonts w:ascii="Arial" w:hAnsi="Arial" w:cs="Arial"/>
                <w:bCs/>
                <w:sz w:val="18"/>
                <w:lang w:eastAsia="en-US"/>
              </w:rPr>
              <w:tab/>
              <w:t>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p w14:paraId="367A230C"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3.</w:t>
            </w:r>
            <w:r w:rsidRPr="00954BB2">
              <w:rPr>
                <w:rFonts w:ascii="Arial" w:hAnsi="Arial" w:cs="Arial"/>
                <w:bCs/>
                <w:sz w:val="18"/>
                <w:lang w:eastAsia="en-US"/>
              </w:rPr>
              <w:tab/>
              <w:t>Możliwość aktywacji zainstalowanego pakietu poprzez mechanizmy wdrożonej usługi katalogowej Active Directory.</w:t>
            </w:r>
          </w:p>
          <w:p w14:paraId="069F496C"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4.</w:t>
            </w:r>
            <w:r w:rsidRPr="00954BB2">
              <w:rPr>
                <w:rFonts w:ascii="Arial" w:hAnsi="Arial" w:cs="Arial"/>
                <w:bCs/>
                <w:sz w:val="18"/>
                <w:lang w:eastAsia="en-US"/>
              </w:rPr>
              <w:tab/>
              <w:t>Narzędzie wspomagające procesy migracji z poprzednich wersji pakietu i badania zgodności z dokumentami wytworzonymi w pakietach biurowych.</w:t>
            </w:r>
          </w:p>
          <w:p w14:paraId="27D06158"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5.</w:t>
            </w:r>
            <w:r w:rsidRPr="00954BB2">
              <w:rPr>
                <w:rFonts w:ascii="Arial" w:hAnsi="Arial" w:cs="Arial"/>
                <w:bCs/>
                <w:sz w:val="18"/>
                <w:lang w:eastAsia="en-US"/>
              </w:rPr>
              <w:tab/>
              <w:t>Oprogramowanie musi umożliwiać tworzenie i edycję dokumentów elektronicznych w ustalonym standardzie, który spełnia następujące warunki:</w:t>
            </w:r>
          </w:p>
          <w:p w14:paraId="00332DC9"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a.</w:t>
            </w:r>
            <w:r w:rsidRPr="00954BB2">
              <w:rPr>
                <w:rFonts w:ascii="Arial" w:hAnsi="Arial" w:cs="Arial"/>
                <w:bCs/>
                <w:sz w:val="18"/>
                <w:lang w:eastAsia="en-US"/>
              </w:rPr>
              <w:tab/>
              <w:t>posiada kompletny i publicznie dostępny opis formatu,</w:t>
            </w:r>
          </w:p>
          <w:p w14:paraId="46703011"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b.</w:t>
            </w:r>
            <w:r w:rsidRPr="00954BB2">
              <w:rPr>
                <w:rFonts w:ascii="Arial" w:hAnsi="Arial" w:cs="Arial"/>
                <w:bCs/>
                <w:sz w:val="18"/>
                <w:lang w:eastAsia="en-US"/>
              </w:rPr>
              <w:tab/>
              <w:t>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(Dz.U. 2012, poz. 526),</w:t>
            </w:r>
          </w:p>
          <w:p w14:paraId="58F0D0EC"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c.</w:t>
            </w:r>
            <w:r w:rsidRPr="00954BB2">
              <w:rPr>
                <w:rFonts w:ascii="Arial" w:hAnsi="Arial" w:cs="Arial"/>
                <w:bCs/>
                <w:sz w:val="18"/>
                <w:lang w:eastAsia="en-US"/>
              </w:rPr>
              <w:tab/>
              <w:t>umożliwia kreowanie plików w formacie XML,</w:t>
            </w:r>
          </w:p>
          <w:p w14:paraId="298BC04F"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d.</w:t>
            </w:r>
            <w:r w:rsidRPr="00954BB2">
              <w:rPr>
                <w:rFonts w:ascii="Arial" w:hAnsi="Arial" w:cs="Arial"/>
                <w:bCs/>
                <w:sz w:val="18"/>
                <w:lang w:eastAsia="en-US"/>
              </w:rPr>
              <w:tab/>
              <w:t xml:space="preserve">wspiera w swojej specyfikacji podpis elektroniczny w formacie </w:t>
            </w:r>
            <w:proofErr w:type="spellStart"/>
            <w:r w:rsidRPr="00954BB2">
              <w:rPr>
                <w:rFonts w:ascii="Arial" w:hAnsi="Arial" w:cs="Arial"/>
                <w:bCs/>
                <w:sz w:val="18"/>
                <w:lang w:eastAsia="en-US"/>
              </w:rPr>
              <w:t>XAdES</w:t>
            </w:r>
            <w:proofErr w:type="spellEnd"/>
            <w:r w:rsidRPr="00954BB2">
              <w:rPr>
                <w:rFonts w:ascii="Arial" w:hAnsi="Arial" w:cs="Arial"/>
                <w:bCs/>
                <w:sz w:val="18"/>
                <w:lang w:eastAsia="en-US"/>
              </w:rPr>
              <w:t>,</w:t>
            </w:r>
          </w:p>
          <w:p w14:paraId="715D509E"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6.</w:t>
            </w:r>
            <w:r w:rsidRPr="00954BB2">
              <w:rPr>
                <w:rFonts w:ascii="Arial" w:hAnsi="Arial" w:cs="Arial"/>
                <w:bCs/>
                <w:sz w:val="18"/>
                <w:lang w:eastAsia="en-US"/>
              </w:rPr>
              <w:tab/>
              <w:t xml:space="preserve">Oprogramowanie musi umożliwiać dostosowanie dokumentów i szablonów do potrzeb instytucji. </w:t>
            </w:r>
          </w:p>
          <w:p w14:paraId="23EAA6E6"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7.</w:t>
            </w:r>
            <w:r w:rsidRPr="00954BB2">
              <w:rPr>
                <w:rFonts w:ascii="Arial" w:hAnsi="Arial" w:cs="Arial"/>
                <w:bCs/>
                <w:sz w:val="18"/>
                <w:lang w:eastAsia="en-US"/>
              </w:rPr>
              <w:tab/>
              <w:t>Oprogramowanie musi umożliwiać opatrywanie dokumentów metadanymi.</w:t>
            </w:r>
          </w:p>
          <w:p w14:paraId="7C1195CD"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8.</w:t>
            </w:r>
            <w:r w:rsidRPr="00954BB2">
              <w:rPr>
                <w:rFonts w:ascii="Arial" w:hAnsi="Arial" w:cs="Arial"/>
                <w:bCs/>
                <w:sz w:val="18"/>
                <w:lang w:eastAsia="en-US"/>
              </w:rPr>
              <w:tab/>
              <w:t>W skład oprogramowania muszą wchodzić narzędzia programistyczne umożliwiające automatyzację pracy i wymianę danych pomiędzy dokumentami i aplikacjami (język makropoleceń, język skryptowy).</w:t>
            </w:r>
          </w:p>
          <w:p w14:paraId="49ACC7EB"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9.</w:t>
            </w:r>
            <w:r w:rsidRPr="00954BB2">
              <w:rPr>
                <w:rFonts w:ascii="Arial" w:hAnsi="Arial" w:cs="Arial"/>
                <w:bCs/>
                <w:sz w:val="18"/>
                <w:lang w:eastAsia="en-US"/>
              </w:rPr>
              <w:tab/>
              <w:t>Do aplikacji musi być dostępna pełna dokumentacja w języku polskim.</w:t>
            </w:r>
          </w:p>
          <w:p w14:paraId="047E5253"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10.</w:t>
            </w:r>
            <w:r w:rsidRPr="00954BB2">
              <w:rPr>
                <w:rFonts w:ascii="Arial" w:hAnsi="Arial" w:cs="Arial"/>
                <w:bCs/>
                <w:sz w:val="18"/>
                <w:lang w:eastAsia="en-US"/>
              </w:rPr>
              <w:tab/>
              <w:t>Pakiet zintegrowanych aplikacji biurowych musi zawierać:</w:t>
            </w:r>
          </w:p>
          <w:p w14:paraId="7D28E65B"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lastRenderedPageBreak/>
              <w:t>a.</w:t>
            </w:r>
            <w:r w:rsidRPr="00954BB2">
              <w:rPr>
                <w:rFonts w:ascii="Arial" w:hAnsi="Arial" w:cs="Arial"/>
                <w:bCs/>
                <w:sz w:val="18"/>
                <w:lang w:eastAsia="en-US"/>
              </w:rPr>
              <w:tab/>
              <w:t xml:space="preserve">Edytor tekstów </w:t>
            </w:r>
          </w:p>
          <w:p w14:paraId="251A37B5"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b.</w:t>
            </w:r>
            <w:r w:rsidRPr="00954BB2">
              <w:rPr>
                <w:rFonts w:ascii="Arial" w:hAnsi="Arial" w:cs="Arial"/>
                <w:bCs/>
                <w:sz w:val="18"/>
                <w:lang w:eastAsia="en-US"/>
              </w:rPr>
              <w:tab/>
              <w:t xml:space="preserve">Arkusz kalkulacyjny </w:t>
            </w:r>
          </w:p>
          <w:p w14:paraId="79D7DDF6"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c.</w:t>
            </w:r>
            <w:r w:rsidRPr="00954BB2">
              <w:rPr>
                <w:rFonts w:ascii="Arial" w:hAnsi="Arial" w:cs="Arial"/>
                <w:bCs/>
                <w:sz w:val="18"/>
                <w:lang w:eastAsia="en-US"/>
              </w:rPr>
              <w:tab/>
              <w:t>Narzędzie do przygotowywania i prowadzenia prezentacji</w:t>
            </w:r>
          </w:p>
          <w:p w14:paraId="696B23F2"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d.</w:t>
            </w:r>
            <w:r w:rsidRPr="00954BB2">
              <w:rPr>
                <w:rFonts w:ascii="Arial" w:hAnsi="Arial" w:cs="Arial"/>
                <w:bCs/>
                <w:sz w:val="18"/>
                <w:lang w:eastAsia="en-US"/>
              </w:rPr>
              <w:tab/>
              <w:t>Narzędzie do tworzenia drukowanych materiałów informacyjnych</w:t>
            </w:r>
          </w:p>
          <w:p w14:paraId="4E4EE53D"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e.</w:t>
            </w:r>
            <w:r w:rsidRPr="00954BB2">
              <w:rPr>
                <w:rFonts w:ascii="Arial" w:hAnsi="Arial" w:cs="Arial"/>
                <w:bCs/>
                <w:sz w:val="18"/>
                <w:lang w:eastAsia="en-US"/>
              </w:rPr>
              <w:tab/>
              <w:t>Narzędzie do tworzenia i pracy z lokalną bazą danych</w:t>
            </w:r>
          </w:p>
          <w:p w14:paraId="43BD2555"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f.</w:t>
            </w:r>
            <w:r w:rsidRPr="00954BB2">
              <w:rPr>
                <w:rFonts w:ascii="Arial" w:hAnsi="Arial" w:cs="Arial"/>
                <w:bCs/>
                <w:sz w:val="18"/>
                <w:lang w:eastAsia="en-US"/>
              </w:rPr>
              <w:tab/>
              <w:t>Narzędzie do zarządzania informacją prywatą (pocztą elektroniczną, kalendarzem, kontaktami i zadaniami)</w:t>
            </w:r>
          </w:p>
          <w:p w14:paraId="4A4E155B"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g.</w:t>
            </w:r>
            <w:r w:rsidRPr="00954BB2">
              <w:rPr>
                <w:rFonts w:ascii="Arial" w:hAnsi="Arial" w:cs="Arial"/>
                <w:bCs/>
                <w:sz w:val="18"/>
                <w:lang w:eastAsia="en-US"/>
              </w:rPr>
              <w:tab/>
              <w:t>Narzędzie do tworzenia notatek przy pomocy klawiatury lub notatek odręcznych na ekranie urządzenia typu tablet PC z mechanizmem OCR.</w:t>
            </w:r>
          </w:p>
          <w:p w14:paraId="309617FB"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h.</w:t>
            </w:r>
            <w:r w:rsidRPr="00954BB2">
              <w:rPr>
                <w:rFonts w:ascii="Arial" w:hAnsi="Arial" w:cs="Arial"/>
                <w:bCs/>
                <w:sz w:val="18"/>
                <w:lang w:eastAsia="en-US"/>
              </w:rPr>
              <w:tab/>
              <w:t>Narzędzie komunikacji wielokanałowej stanowiące interfejs do systemu wiadomości błyskawicznych (tekstowych), komunikacji głosowej, komunikacji video.</w:t>
            </w:r>
          </w:p>
          <w:p w14:paraId="0922BC72"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11.</w:t>
            </w:r>
            <w:r w:rsidRPr="00954BB2">
              <w:rPr>
                <w:rFonts w:ascii="Arial" w:hAnsi="Arial" w:cs="Arial"/>
                <w:bCs/>
                <w:sz w:val="18"/>
                <w:lang w:eastAsia="en-US"/>
              </w:rPr>
              <w:tab/>
              <w:t>Edytor tekstów musi umożliwiać:</w:t>
            </w:r>
          </w:p>
          <w:p w14:paraId="14A4271A"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a.</w:t>
            </w:r>
            <w:r w:rsidRPr="00954BB2">
              <w:rPr>
                <w:rFonts w:ascii="Arial" w:hAnsi="Arial" w:cs="Arial"/>
                <w:bCs/>
                <w:sz w:val="18"/>
                <w:lang w:eastAsia="en-US"/>
              </w:rPr>
              <w:tab/>
              <w:t>Edycję i formatowanie tekstu w języku polskim wraz z obsługą języka polskiego w zakresie sprawdzania pisowni i poprawności gramatycznej oraz funkcjonalnością słownika wyrazów bliskoznacznych i autokorekty.</w:t>
            </w:r>
          </w:p>
          <w:p w14:paraId="787CC112"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b.</w:t>
            </w:r>
            <w:r w:rsidRPr="00954BB2">
              <w:rPr>
                <w:rFonts w:ascii="Arial" w:hAnsi="Arial" w:cs="Arial"/>
                <w:bCs/>
                <w:sz w:val="18"/>
                <w:lang w:eastAsia="en-US"/>
              </w:rPr>
              <w:tab/>
              <w:t>Edycję i formatowanie tekstu w języku angielskim wraz z obsługą języka angielskiego w zakresie sprawdzania pisowni i poprawności gramatycznej oraz funkcjonalnością słownika wyrazów bliskoznacznych i autokorekty.</w:t>
            </w:r>
          </w:p>
          <w:p w14:paraId="6507CB52"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c.</w:t>
            </w:r>
            <w:r w:rsidRPr="00954BB2">
              <w:rPr>
                <w:rFonts w:ascii="Arial" w:hAnsi="Arial" w:cs="Arial"/>
                <w:bCs/>
                <w:sz w:val="18"/>
                <w:lang w:eastAsia="en-US"/>
              </w:rPr>
              <w:tab/>
              <w:t>Wstawianie oraz formatowanie tabel.</w:t>
            </w:r>
          </w:p>
          <w:p w14:paraId="770FE553"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d.</w:t>
            </w:r>
            <w:r w:rsidRPr="00954BB2">
              <w:rPr>
                <w:rFonts w:ascii="Arial" w:hAnsi="Arial" w:cs="Arial"/>
                <w:bCs/>
                <w:sz w:val="18"/>
                <w:lang w:eastAsia="en-US"/>
              </w:rPr>
              <w:tab/>
              <w:t>Wstawianie oraz formatowanie obiektów graficznych.</w:t>
            </w:r>
          </w:p>
          <w:p w14:paraId="37DD8781"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e.</w:t>
            </w:r>
            <w:r w:rsidRPr="00954BB2">
              <w:rPr>
                <w:rFonts w:ascii="Arial" w:hAnsi="Arial" w:cs="Arial"/>
                <w:bCs/>
                <w:sz w:val="18"/>
                <w:lang w:eastAsia="en-US"/>
              </w:rPr>
              <w:tab/>
              <w:t>Wstawianie wykresów i tabel z arkusza kalkulacyjnego (wliczając tabele przestawne).</w:t>
            </w:r>
          </w:p>
          <w:p w14:paraId="48A43E7F"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f.</w:t>
            </w:r>
            <w:r w:rsidRPr="00954BB2">
              <w:rPr>
                <w:rFonts w:ascii="Arial" w:hAnsi="Arial" w:cs="Arial"/>
                <w:bCs/>
                <w:sz w:val="18"/>
                <w:lang w:eastAsia="en-US"/>
              </w:rPr>
              <w:tab/>
              <w:t>Automatyczne numerowanie rozdziałów, punktów, akapitów, tabel i rysunków.</w:t>
            </w:r>
          </w:p>
          <w:p w14:paraId="5FFE77C9"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g.</w:t>
            </w:r>
            <w:r w:rsidRPr="00954BB2">
              <w:rPr>
                <w:rFonts w:ascii="Arial" w:hAnsi="Arial" w:cs="Arial"/>
                <w:bCs/>
                <w:sz w:val="18"/>
                <w:lang w:eastAsia="en-US"/>
              </w:rPr>
              <w:tab/>
              <w:t>Automatyczne tworzenie spisów treści.</w:t>
            </w:r>
          </w:p>
          <w:p w14:paraId="40463834"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h.</w:t>
            </w:r>
            <w:r w:rsidRPr="00954BB2">
              <w:rPr>
                <w:rFonts w:ascii="Arial" w:hAnsi="Arial" w:cs="Arial"/>
                <w:bCs/>
                <w:sz w:val="18"/>
                <w:lang w:eastAsia="en-US"/>
              </w:rPr>
              <w:tab/>
              <w:t>Formatowanie nagłówków i stopek stron.</w:t>
            </w:r>
          </w:p>
          <w:p w14:paraId="60E70917"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i.</w:t>
            </w:r>
            <w:r w:rsidRPr="00954BB2">
              <w:rPr>
                <w:rFonts w:ascii="Arial" w:hAnsi="Arial" w:cs="Arial"/>
                <w:bCs/>
                <w:sz w:val="18"/>
                <w:lang w:eastAsia="en-US"/>
              </w:rPr>
              <w:tab/>
              <w:t>Śledzenie i porównywanie zmian wprowadzonych przez użytkowników w dokumencie.</w:t>
            </w:r>
          </w:p>
          <w:p w14:paraId="1A54AE45"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j.</w:t>
            </w:r>
            <w:r w:rsidRPr="00954BB2">
              <w:rPr>
                <w:rFonts w:ascii="Arial" w:hAnsi="Arial" w:cs="Arial"/>
                <w:bCs/>
                <w:sz w:val="18"/>
                <w:lang w:eastAsia="en-US"/>
              </w:rPr>
              <w:tab/>
              <w:t xml:space="preserve">Zapamiętywanie i wskazywanie miejsca, w którym zakończona była edycja dokumentu przed jego uprzednim zamknięciem. </w:t>
            </w:r>
          </w:p>
          <w:p w14:paraId="3DAE4AA8"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k.</w:t>
            </w:r>
            <w:r w:rsidRPr="00954BB2">
              <w:rPr>
                <w:rFonts w:ascii="Arial" w:hAnsi="Arial" w:cs="Arial"/>
                <w:bCs/>
                <w:sz w:val="18"/>
                <w:lang w:eastAsia="en-US"/>
              </w:rPr>
              <w:tab/>
              <w:t>Nagrywanie, tworzenie i edycję makr automatyzujących wykonywanie czynności.</w:t>
            </w:r>
          </w:p>
          <w:p w14:paraId="6272F4B5"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l.</w:t>
            </w:r>
            <w:r w:rsidRPr="00954BB2">
              <w:rPr>
                <w:rFonts w:ascii="Arial" w:hAnsi="Arial" w:cs="Arial"/>
                <w:bCs/>
                <w:sz w:val="18"/>
                <w:lang w:eastAsia="en-US"/>
              </w:rPr>
              <w:tab/>
              <w:t>Określenie układu strony (pionowa/pozioma).</w:t>
            </w:r>
          </w:p>
          <w:p w14:paraId="6F22B03F"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m.</w:t>
            </w:r>
            <w:r w:rsidRPr="00954BB2">
              <w:rPr>
                <w:rFonts w:ascii="Arial" w:hAnsi="Arial" w:cs="Arial"/>
                <w:bCs/>
                <w:sz w:val="18"/>
                <w:lang w:eastAsia="en-US"/>
              </w:rPr>
              <w:tab/>
              <w:t>Wydruk dokumentów.</w:t>
            </w:r>
          </w:p>
          <w:p w14:paraId="20D061B1"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n.</w:t>
            </w:r>
            <w:r w:rsidRPr="00954BB2">
              <w:rPr>
                <w:rFonts w:ascii="Arial" w:hAnsi="Arial" w:cs="Arial"/>
                <w:bCs/>
                <w:sz w:val="18"/>
                <w:lang w:eastAsia="en-US"/>
              </w:rPr>
              <w:tab/>
              <w:t>Wykonywanie korespondencji seryjnej bazując na danych adresowych pochodzących z arkusza kalkulacyjnego i z narzędzia do zarządzania informacją prywatną.</w:t>
            </w:r>
          </w:p>
          <w:p w14:paraId="75408011"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o.</w:t>
            </w:r>
            <w:r w:rsidRPr="00954BB2">
              <w:rPr>
                <w:rFonts w:ascii="Arial" w:hAnsi="Arial" w:cs="Arial"/>
                <w:bCs/>
                <w:sz w:val="18"/>
                <w:lang w:eastAsia="en-US"/>
              </w:rPr>
              <w:tab/>
              <w:t>Pracę na dokumentach utworzonych przy pomocy Microsoft Word 2010, 2013 i 2016 z zapewnieniem bezproblemowej konwersji wszystkich elementów i atrybutów dokumentu.</w:t>
            </w:r>
          </w:p>
          <w:p w14:paraId="467DF1EE"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p.</w:t>
            </w:r>
            <w:r w:rsidRPr="00954BB2">
              <w:rPr>
                <w:rFonts w:ascii="Arial" w:hAnsi="Arial" w:cs="Arial"/>
                <w:bCs/>
                <w:sz w:val="18"/>
                <w:lang w:eastAsia="en-US"/>
              </w:rPr>
              <w:tab/>
              <w:t>Zapis i edycję plików w formacie PDF.</w:t>
            </w:r>
          </w:p>
          <w:p w14:paraId="68B704B6"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q.</w:t>
            </w:r>
            <w:r w:rsidRPr="00954BB2">
              <w:rPr>
                <w:rFonts w:ascii="Arial" w:hAnsi="Arial" w:cs="Arial"/>
                <w:bCs/>
                <w:sz w:val="18"/>
                <w:lang w:eastAsia="en-US"/>
              </w:rPr>
              <w:tab/>
              <w:t>Zabezpieczenie dokumentów hasłem przed odczytem oraz przed wprowadzaniem modyfikacji.</w:t>
            </w:r>
          </w:p>
          <w:p w14:paraId="503C9E5F"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r.</w:t>
            </w:r>
            <w:r w:rsidRPr="00954BB2">
              <w:rPr>
                <w:rFonts w:ascii="Arial" w:hAnsi="Arial" w:cs="Arial"/>
                <w:bCs/>
                <w:sz w:val="18"/>
                <w:lang w:eastAsia="en-US"/>
              </w:rPr>
              <w:tab/>
              <w:t>Możliwość jednoczesnej pracy wielu użytkowników na jednym dokumencie z uwidacznianiem ich uprawnień i wyświetlaniem dokonywanych przez nie zmian na bieżąco,</w:t>
            </w:r>
          </w:p>
          <w:p w14:paraId="40947DB3"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s.</w:t>
            </w:r>
            <w:r w:rsidRPr="00954BB2">
              <w:rPr>
                <w:rFonts w:ascii="Arial" w:hAnsi="Arial" w:cs="Arial"/>
                <w:bCs/>
                <w:sz w:val="18"/>
                <w:lang w:eastAsia="en-US"/>
              </w:rPr>
              <w:tab/>
              <w:t>Możliwość wyboru jednej z zapisanych wersji dokumentu, nad którym pracuje wiele osób.</w:t>
            </w:r>
          </w:p>
          <w:p w14:paraId="1BA7180B"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12.</w:t>
            </w:r>
            <w:r w:rsidRPr="00954BB2">
              <w:rPr>
                <w:rFonts w:ascii="Arial" w:hAnsi="Arial" w:cs="Arial"/>
                <w:bCs/>
                <w:sz w:val="18"/>
                <w:lang w:eastAsia="en-US"/>
              </w:rPr>
              <w:tab/>
              <w:t>Arkusz kalkulacyjny musi umożliwiać:</w:t>
            </w:r>
          </w:p>
          <w:p w14:paraId="74521391"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a.</w:t>
            </w:r>
            <w:r w:rsidRPr="00954BB2">
              <w:rPr>
                <w:rFonts w:ascii="Arial" w:hAnsi="Arial" w:cs="Arial"/>
                <w:bCs/>
                <w:sz w:val="18"/>
                <w:lang w:eastAsia="en-US"/>
              </w:rPr>
              <w:tab/>
              <w:t>Tworzenie raportów tabelarycznych</w:t>
            </w:r>
          </w:p>
          <w:p w14:paraId="0BC59D03"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b.</w:t>
            </w:r>
            <w:r w:rsidRPr="00954BB2">
              <w:rPr>
                <w:rFonts w:ascii="Arial" w:hAnsi="Arial" w:cs="Arial"/>
                <w:bCs/>
                <w:sz w:val="18"/>
                <w:lang w:eastAsia="en-US"/>
              </w:rPr>
              <w:tab/>
              <w:t>Tworzenie wykresów liniowych (wraz linią trendu), słupkowych, kołowych</w:t>
            </w:r>
          </w:p>
          <w:p w14:paraId="37252EF8"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c.</w:t>
            </w:r>
            <w:r w:rsidRPr="00954BB2">
              <w:rPr>
                <w:rFonts w:ascii="Arial" w:hAnsi="Arial" w:cs="Arial"/>
                <w:bCs/>
                <w:sz w:val="18"/>
                <w:lang w:eastAsia="en-US"/>
              </w:rPr>
              <w:tab/>
              <w:t>Tworzenie arkuszy kalkulacyjnych zawierających teksty, dane liczbowe oraz formuły przeprowadzające operacje matematyczne, logiczne, tekstowe, statystyczne oraz operacje na danych finansowych i na miarach czasu.</w:t>
            </w:r>
          </w:p>
          <w:p w14:paraId="2887A062"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d.</w:t>
            </w:r>
            <w:r w:rsidRPr="00954BB2">
              <w:rPr>
                <w:rFonts w:ascii="Arial" w:hAnsi="Arial" w:cs="Arial"/>
                <w:bCs/>
                <w:sz w:val="18"/>
                <w:lang w:eastAsia="en-US"/>
              </w:rPr>
              <w:tab/>
              <w:t xml:space="preserve">Tworzenie raportów z zewnętrznych źródeł danych (inne arkusze kalkulacyjne, bazy danych zgodne z ODBC, pliki tekstowe, pliki XML, </w:t>
            </w:r>
            <w:proofErr w:type="spellStart"/>
            <w:r w:rsidRPr="00954BB2">
              <w:rPr>
                <w:rFonts w:ascii="Arial" w:hAnsi="Arial" w:cs="Arial"/>
                <w:bCs/>
                <w:sz w:val="18"/>
                <w:lang w:eastAsia="en-US"/>
              </w:rPr>
              <w:t>webservice</w:t>
            </w:r>
            <w:proofErr w:type="spellEnd"/>
            <w:r w:rsidRPr="00954BB2">
              <w:rPr>
                <w:rFonts w:ascii="Arial" w:hAnsi="Arial" w:cs="Arial"/>
                <w:bCs/>
                <w:sz w:val="18"/>
                <w:lang w:eastAsia="en-US"/>
              </w:rPr>
              <w:t>)</w:t>
            </w:r>
          </w:p>
          <w:p w14:paraId="7620A398"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e.</w:t>
            </w:r>
            <w:r w:rsidRPr="00954BB2">
              <w:rPr>
                <w:rFonts w:ascii="Arial" w:hAnsi="Arial" w:cs="Arial"/>
                <w:bCs/>
                <w:sz w:val="18"/>
                <w:lang w:eastAsia="en-US"/>
              </w:rPr>
              <w:tab/>
              <w:t>Obsługę kostek OLAP oraz tworzenie i edycję kwerend bazodanowych i webowych. Narzędzia wspomagające analizę statystyczną i finansową, analizę wariantową i rozwiązywanie problemów optymalizacyjnych</w:t>
            </w:r>
          </w:p>
          <w:p w14:paraId="5D30EFCF"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f.</w:t>
            </w:r>
            <w:r w:rsidRPr="00954BB2">
              <w:rPr>
                <w:rFonts w:ascii="Arial" w:hAnsi="Arial" w:cs="Arial"/>
                <w:bCs/>
                <w:sz w:val="18"/>
                <w:lang w:eastAsia="en-US"/>
              </w:rPr>
              <w:tab/>
              <w:t>Tworzenie raportów tabeli przestawnych umożliwiających dynamiczną zmianę wymiarów oraz wykresów bazujących na danych z tabeli przestawnych</w:t>
            </w:r>
          </w:p>
          <w:p w14:paraId="396CC020"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lastRenderedPageBreak/>
              <w:t>g.</w:t>
            </w:r>
            <w:r w:rsidRPr="00954BB2">
              <w:rPr>
                <w:rFonts w:ascii="Arial" w:hAnsi="Arial" w:cs="Arial"/>
                <w:bCs/>
                <w:sz w:val="18"/>
                <w:lang w:eastAsia="en-US"/>
              </w:rPr>
              <w:tab/>
              <w:t>Wyszukiwanie i zamianę danych</w:t>
            </w:r>
          </w:p>
          <w:p w14:paraId="1C1362FE"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h.</w:t>
            </w:r>
            <w:r w:rsidRPr="00954BB2">
              <w:rPr>
                <w:rFonts w:ascii="Arial" w:hAnsi="Arial" w:cs="Arial"/>
                <w:bCs/>
                <w:sz w:val="18"/>
                <w:lang w:eastAsia="en-US"/>
              </w:rPr>
              <w:tab/>
              <w:t>Wykonywanie analiz danych przy użyciu formatowania warunkowego</w:t>
            </w:r>
          </w:p>
          <w:p w14:paraId="2EC97C2C"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i.</w:t>
            </w:r>
            <w:r w:rsidRPr="00954BB2">
              <w:rPr>
                <w:rFonts w:ascii="Arial" w:hAnsi="Arial" w:cs="Arial"/>
                <w:bCs/>
                <w:sz w:val="18"/>
                <w:lang w:eastAsia="en-US"/>
              </w:rPr>
              <w:tab/>
              <w:t>Tworzenie wykresów prognoz i trendów na podstawie danych historycznych z użyciem algorytmu ETS</w:t>
            </w:r>
          </w:p>
          <w:p w14:paraId="02AD6BEB"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j.</w:t>
            </w:r>
            <w:r w:rsidRPr="00954BB2">
              <w:rPr>
                <w:rFonts w:ascii="Arial" w:hAnsi="Arial" w:cs="Arial"/>
                <w:bCs/>
                <w:sz w:val="18"/>
                <w:lang w:eastAsia="en-US"/>
              </w:rPr>
              <w:tab/>
              <w:t>Nazywanie komórek arkusza i odwoływanie się w formułach po takiej nazwie</w:t>
            </w:r>
          </w:p>
          <w:p w14:paraId="5211D83B"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k.</w:t>
            </w:r>
            <w:r w:rsidRPr="00954BB2">
              <w:rPr>
                <w:rFonts w:ascii="Arial" w:hAnsi="Arial" w:cs="Arial"/>
                <w:bCs/>
                <w:sz w:val="18"/>
                <w:lang w:eastAsia="en-US"/>
              </w:rPr>
              <w:tab/>
              <w:t>Nagrywanie, tworzenie i edycję makr automatyzujących wykonywanie czynności</w:t>
            </w:r>
          </w:p>
          <w:p w14:paraId="11A142AE"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l.</w:t>
            </w:r>
            <w:r w:rsidRPr="00954BB2">
              <w:rPr>
                <w:rFonts w:ascii="Arial" w:hAnsi="Arial" w:cs="Arial"/>
                <w:bCs/>
                <w:sz w:val="18"/>
                <w:lang w:eastAsia="en-US"/>
              </w:rPr>
              <w:tab/>
              <w:t>Formatowanie czasu, daty i wartości finansowych z polskim formatem</w:t>
            </w:r>
          </w:p>
          <w:p w14:paraId="7287BF43"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m.</w:t>
            </w:r>
            <w:r w:rsidRPr="00954BB2">
              <w:rPr>
                <w:rFonts w:ascii="Arial" w:hAnsi="Arial" w:cs="Arial"/>
                <w:bCs/>
                <w:sz w:val="18"/>
                <w:lang w:eastAsia="en-US"/>
              </w:rPr>
              <w:tab/>
              <w:t>Zapis wielu arkuszy kalkulacyjnych w jednym pliku.</w:t>
            </w:r>
          </w:p>
          <w:p w14:paraId="5CC15411"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n.</w:t>
            </w:r>
            <w:r w:rsidRPr="00954BB2">
              <w:rPr>
                <w:rFonts w:ascii="Arial" w:hAnsi="Arial" w:cs="Arial"/>
                <w:bCs/>
                <w:sz w:val="18"/>
                <w:lang w:eastAsia="en-US"/>
              </w:rPr>
              <w:tab/>
              <w:t>Inteligentne uzupełnianie komórek w kolumnie według rozpoznanych wzorców, wraz z ich możliwością poprawiania poprzez modyfikację proponowanych formuł.</w:t>
            </w:r>
          </w:p>
          <w:p w14:paraId="7FC2EB36"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o.</w:t>
            </w:r>
            <w:r w:rsidRPr="00954BB2">
              <w:rPr>
                <w:rFonts w:ascii="Arial" w:hAnsi="Arial" w:cs="Arial"/>
                <w:bCs/>
                <w:sz w:val="18"/>
                <w:lang w:eastAsia="en-US"/>
              </w:rPr>
              <w:tab/>
              <w:t>Możliwość przedstawienia różnych wykresów przed ich finalnym wyborem (tylko po najechaniu znacznikiem myszy na dany rodzaj wykresu).</w:t>
            </w:r>
          </w:p>
          <w:p w14:paraId="73C66B0E"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p.</w:t>
            </w:r>
            <w:r w:rsidRPr="00954BB2">
              <w:rPr>
                <w:rFonts w:ascii="Arial" w:hAnsi="Arial" w:cs="Arial"/>
                <w:bCs/>
                <w:sz w:val="18"/>
                <w:lang w:eastAsia="en-US"/>
              </w:rPr>
              <w:tab/>
              <w:t>Zachowanie pełnej zgodności z formatami plików utworzonych za pomocą oprogramowania Microsoft Excel 2010,  2013 i 2016, z uwzględnieniem poprawnej realizacji użytych w nich funkcji specjalnych i makropoleceń.</w:t>
            </w:r>
          </w:p>
          <w:p w14:paraId="1E05DC6B"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q.</w:t>
            </w:r>
            <w:r w:rsidRPr="00954BB2">
              <w:rPr>
                <w:rFonts w:ascii="Arial" w:hAnsi="Arial" w:cs="Arial"/>
                <w:bCs/>
                <w:sz w:val="18"/>
                <w:lang w:eastAsia="en-US"/>
              </w:rPr>
              <w:tab/>
              <w:t>Zabezpieczenie dokumentów hasłem przed odczytem oraz przed wprowadzaniem modyfikacji</w:t>
            </w:r>
          </w:p>
          <w:p w14:paraId="61E5B0BD"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13.</w:t>
            </w:r>
            <w:r w:rsidRPr="00954BB2">
              <w:rPr>
                <w:rFonts w:ascii="Arial" w:hAnsi="Arial" w:cs="Arial"/>
                <w:bCs/>
                <w:sz w:val="18"/>
                <w:lang w:eastAsia="en-US"/>
              </w:rPr>
              <w:tab/>
              <w:t>Narzędzie do przygotowywania i prowadzenia prezentacji musi umożliwiać:</w:t>
            </w:r>
          </w:p>
          <w:p w14:paraId="43BA2185"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a.</w:t>
            </w:r>
            <w:r w:rsidRPr="00954BB2">
              <w:rPr>
                <w:rFonts w:ascii="Arial" w:hAnsi="Arial" w:cs="Arial"/>
                <w:bCs/>
                <w:sz w:val="18"/>
                <w:lang w:eastAsia="en-US"/>
              </w:rPr>
              <w:tab/>
              <w:t>Przygotowywanie prezentacji multimedialnych, które będą:</w:t>
            </w:r>
          </w:p>
          <w:p w14:paraId="56A4C382"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i.</w:t>
            </w:r>
            <w:r w:rsidRPr="00954BB2">
              <w:rPr>
                <w:rFonts w:ascii="Arial" w:hAnsi="Arial" w:cs="Arial"/>
                <w:bCs/>
                <w:sz w:val="18"/>
                <w:lang w:eastAsia="en-US"/>
              </w:rPr>
              <w:tab/>
              <w:t>Prezentowanie przy użyciu projektora multimedialnego</w:t>
            </w:r>
          </w:p>
          <w:p w14:paraId="09ED240D"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ii.</w:t>
            </w:r>
            <w:r w:rsidRPr="00954BB2">
              <w:rPr>
                <w:rFonts w:ascii="Arial" w:hAnsi="Arial" w:cs="Arial"/>
                <w:bCs/>
                <w:sz w:val="18"/>
                <w:lang w:eastAsia="en-US"/>
              </w:rPr>
              <w:tab/>
              <w:t>Drukowanie w formacie umożliwiającym robienie notatek</w:t>
            </w:r>
          </w:p>
          <w:p w14:paraId="698CC7AF"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b.</w:t>
            </w:r>
            <w:r w:rsidRPr="00954BB2">
              <w:rPr>
                <w:rFonts w:ascii="Arial" w:hAnsi="Arial" w:cs="Arial"/>
                <w:bCs/>
                <w:sz w:val="18"/>
                <w:lang w:eastAsia="en-US"/>
              </w:rPr>
              <w:tab/>
              <w:t>Zapisanie jako prezentacja tylko do odczytu.</w:t>
            </w:r>
          </w:p>
          <w:p w14:paraId="58D570EB"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c.</w:t>
            </w:r>
            <w:r w:rsidRPr="00954BB2">
              <w:rPr>
                <w:rFonts w:ascii="Arial" w:hAnsi="Arial" w:cs="Arial"/>
                <w:bCs/>
                <w:sz w:val="18"/>
                <w:lang w:eastAsia="en-US"/>
              </w:rPr>
              <w:tab/>
              <w:t>Nagrywanie narracji i dołączanie jej do prezentacji</w:t>
            </w:r>
          </w:p>
          <w:p w14:paraId="0F59DA3D"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d.</w:t>
            </w:r>
            <w:r w:rsidRPr="00954BB2">
              <w:rPr>
                <w:rFonts w:ascii="Arial" w:hAnsi="Arial" w:cs="Arial"/>
                <w:bCs/>
                <w:sz w:val="18"/>
                <w:lang w:eastAsia="en-US"/>
              </w:rPr>
              <w:tab/>
              <w:t>Opatrywanie slajdów notatkami dla prezentera</w:t>
            </w:r>
          </w:p>
          <w:p w14:paraId="05161B19"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e.</w:t>
            </w:r>
            <w:r w:rsidRPr="00954BB2">
              <w:rPr>
                <w:rFonts w:ascii="Arial" w:hAnsi="Arial" w:cs="Arial"/>
                <w:bCs/>
                <w:sz w:val="18"/>
                <w:lang w:eastAsia="en-US"/>
              </w:rPr>
              <w:tab/>
              <w:t>Umieszczanie i formatowanie tekstów, obiektów graficznych, tabel, nagrań dźwiękowych i wideo</w:t>
            </w:r>
          </w:p>
          <w:p w14:paraId="3C1A45C1"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f.</w:t>
            </w:r>
            <w:r w:rsidRPr="00954BB2">
              <w:rPr>
                <w:rFonts w:ascii="Arial" w:hAnsi="Arial" w:cs="Arial"/>
                <w:bCs/>
                <w:sz w:val="18"/>
                <w:lang w:eastAsia="en-US"/>
              </w:rPr>
              <w:tab/>
              <w:t>Umieszczanie tabel i wykresów pochodzących z arkusza kalkulacyjnego</w:t>
            </w:r>
          </w:p>
          <w:p w14:paraId="56F2D561"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g.</w:t>
            </w:r>
            <w:r w:rsidRPr="00954BB2">
              <w:rPr>
                <w:rFonts w:ascii="Arial" w:hAnsi="Arial" w:cs="Arial"/>
                <w:bCs/>
                <w:sz w:val="18"/>
                <w:lang w:eastAsia="en-US"/>
              </w:rPr>
              <w:tab/>
              <w:t>Odświeżenie wykresu znajdującego się w prezentacji po zmianie danych w źródłowym arkuszu kalkulacyjnym</w:t>
            </w:r>
          </w:p>
          <w:p w14:paraId="3CF0C307"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h.</w:t>
            </w:r>
            <w:r w:rsidRPr="00954BB2">
              <w:rPr>
                <w:rFonts w:ascii="Arial" w:hAnsi="Arial" w:cs="Arial"/>
                <w:bCs/>
                <w:sz w:val="18"/>
                <w:lang w:eastAsia="en-US"/>
              </w:rPr>
              <w:tab/>
              <w:t>Możliwość tworzenia animacji obiektów i całych slajdów</w:t>
            </w:r>
          </w:p>
          <w:p w14:paraId="7B76C6BF"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i.</w:t>
            </w:r>
            <w:r w:rsidRPr="00954BB2">
              <w:rPr>
                <w:rFonts w:ascii="Arial" w:hAnsi="Arial" w:cs="Arial"/>
                <w:bCs/>
                <w:sz w:val="18"/>
                <w:lang w:eastAsia="en-US"/>
              </w:rPr>
              <w:tab/>
              <w:t>Prowadzenie prezentacji w trybie prezentera, gdzie slajdy są widoczne na jednym monitorze lub projektorze, a na drugim widoczne są slajdy i notatki prezentera, z możliwością podglądu następnego slajdu.</w:t>
            </w:r>
          </w:p>
          <w:p w14:paraId="16B37A1C"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j.</w:t>
            </w:r>
            <w:r w:rsidRPr="00954BB2">
              <w:rPr>
                <w:rFonts w:ascii="Arial" w:hAnsi="Arial" w:cs="Arial"/>
                <w:bCs/>
                <w:sz w:val="18"/>
                <w:lang w:eastAsia="en-US"/>
              </w:rPr>
              <w:tab/>
              <w:t>Pełna zgodność z formatami plików utworzonych za pomocą oprogramowania MS PowerPoint 2010, 2013 i 2016.</w:t>
            </w:r>
          </w:p>
          <w:p w14:paraId="7E604D39"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14.</w:t>
            </w:r>
            <w:r w:rsidRPr="00954BB2">
              <w:rPr>
                <w:rFonts w:ascii="Arial" w:hAnsi="Arial" w:cs="Arial"/>
                <w:bCs/>
                <w:sz w:val="18"/>
                <w:lang w:eastAsia="en-US"/>
              </w:rPr>
              <w:tab/>
              <w:t>Narzędzie do tworzenia drukowanych materiałów informacyjnych musi umożliwiać:</w:t>
            </w:r>
          </w:p>
          <w:p w14:paraId="4F7F87BB"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a.</w:t>
            </w:r>
            <w:r w:rsidRPr="00954BB2">
              <w:rPr>
                <w:rFonts w:ascii="Arial" w:hAnsi="Arial" w:cs="Arial"/>
                <w:bCs/>
                <w:sz w:val="18"/>
                <w:lang w:eastAsia="en-US"/>
              </w:rPr>
              <w:tab/>
              <w:t>Tworzenie i edycję drukowanych materiałów informacyjnych</w:t>
            </w:r>
          </w:p>
          <w:p w14:paraId="6A86ECDE"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b.</w:t>
            </w:r>
            <w:r w:rsidRPr="00954BB2">
              <w:rPr>
                <w:rFonts w:ascii="Arial" w:hAnsi="Arial" w:cs="Arial"/>
                <w:bCs/>
                <w:sz w:val="18"/>
                <w:lang w:eastAsia="en-US"/>
              </w:rPr>
              <w:tab/>
              <w:t>Tworzenie materiałów przy użyciu dostępnych z narzędziem szablonów: broszur, biuletynów, katalogów.</w:t>
            </w:r>
          </w:p>
          <w:p w14:paraId="5539FBFB"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c.</w:t>
            </w:r>
            <w:r w:rsidRPr="00954BB2">
              <w:rPr>
                <w:rFonts w:ascii="Arial" w:hAnsi="Arial" w:cs="Arial"/>
                <w:bCs/>
                <w:sz w:val="18"/>
                <w:lang w:eastAsia="en-US"/>
              </w:rPr>
              <w:tab/>
              <w:t>Edycję poszczególnych stron materiałów.</w:t>
            </w:r>
          </w:p>
          <w:p w14:paraId="2C84A546"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d.</w:t>
            </w:r>
            <w:r w:rsidRPr="00954BB2">
              <w:rPr>
                <w:rFonts w:ascii="Arial" w:hAnsi="Arial" w:cs="Arial"/>
                <w:bCs/>
                <w:sz w:val="18"/>
                <w:lang w:eastAsia="en-US"/>
              </w:rPr>
              <w:tab/>
              <w:t>Podział treści na kolumny.</w:t>
            </w:r>
          </w:p>
          <w:p w14:paraId="77C54724"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e.</w:t>
            </w:r>
            <w:r w:rsidRPr="00954BB2">
              <w:rPr>
                <w:rFonts w:ascii="Arial" w:hAnsi="Arial" w:cs="Arial"/>
                <w:bCs/>
                <w:sz w:val="18"/>
                <w:lang w:eastAsia="en-US"/>
              </w:rPr>
              <w:tab/>
              <w:t>Umieszczanie elementów graficznych.</w:t>
            </w:r>
          </w:p>
          <w:p w14:paraId="664732AD"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f.</w:t>
            </w:r>
            <w:r w:rsidRPr="00954BB2">
              <w:rPr>
                <w:rFonts w:ascii="Arial" w:hAnsi="Arial" w:cs="Arial"/>
                <w:bCs/>
                <w:sz w:val="18"/>
                <w:lang w:eastAsia="en-US"/>
              </w:rPr>
              <w:tab/>
              <w:t>wykorzystanie mechanizmu korespondencji seryjnej</w:t>
            </w:r>
          </w:p>
          <w:p w14:paraId="547007C3"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g.</w:t>
            </w:r>
            <w:r w:rsidRPr="00954BB2">
              <w:rPr>
                <w:rFonts w:ascii="Arial" w:hAnsi="Arial" w:cs="Arial"/>
                <w:bCs/>
                <w:sz w:val="18"/>
                <w:lang w:eastAsia="en-US"/>
              </w:rPr>
              <w:tab/>
              <w:t>Płynne przesuwanie elementów po całej stronie publikacji.</w:t>
            </w:r>
          </w:p>
          <w:p w14:paraId="68E6B9C6"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h.</w:t>
            </w:r>
            <w:r w:rsidRPr="00954BB2">
              <w:rPr>
                <w:rFonts w:ascii="Arial" w:hAnsi="Arial" w:cs="Arial"/>
                <w:bCs/>
                <w:sz w:val="18"/>
                <w:lang w:eastAsia="en-US"/>
              </w:rPr>
              <w:tab/>
              <w:t>Eksport publikacji do formatu PDF oraz TIFF.</w:t>
            </w:r>
          </w:p>
          <w:p w14:paraId="7671DD62"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i.</w:t>
            </w:r>
            <w:r w:rsidRPr="00954BB2">
              <w:rPr>
                <w:rFonts w:ascii="Arial" w:hAnsi="Arial" w:cs="Arial"/>
                <w:bCs/>
                <w:sz w:val="18"/>
                <w:lang w:eastAsia="en-US"/>
              </w:rPr>
              <w:tab/>
              <w:t>Wydruk publikacji.</w:t>
            </w:r>
          </w:p>
          <w:p w14:paraId="0946ED7E"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j.</w:t>
            </w:r>
            <w:r w:rsidRPr="00954BB2">
              <w:rPr>
                <w:rFonts w:ascii="Arial" w:hAnsi="Arial" w:cs="Arial"/>
                <w:bCs/>
                <w:sz w:val="18"/>
                <w:lang w:eastAsia="en-US"/>
              </w:rPr>
              <w:tab/>
              <w:t>Możliwość przygotowywania materiałów do wydruku w standardzie CMYK.</w:t>
            </w:r>
          </w:p>
          <w:p w14:paraId="0111BC0A"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15.</w:t>
            </w:r>
            <w:r w:rsidRPr="00954BB2">
              <w:rPr>
                <w:rFonts w:ascii="Arial" w:hAnsi="Arial" w:cs="Arial"/>
                <w:bCs/>
                <w:sz w:val="18"/>
                <w:lang w:eastAsia="en-US"/>
              </w:rPr>
              <w:tab/>
              <w:t>Narzędzie do tworzenia i pracy z lokalną bazą danych musi umożliwiać:</w:t>
            </w:r>
          </w:p>
          <w:p w14:paraId="20678721"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a.</w:t>
            </w:r>
            <w:r w:rsidRPr="00954BB2">
              <w:rPr>
                <w:rFonts w:ascii="Arial" w:hAnsi="Arial" w:cs="Arial"/>
                <w:bCs/>
                <w:sz w:val="18"/>
                <w:lang w:eastAsia="en-US"/>
              </w:rPr>
              <w:tab/>
              <w:t>Tworzenie bazy danych przez zdefiniowanie:</w:t>
            </w:r>
          </w:p>
          <w:p w14:paraId="3EB7B902"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b.</w:t>
            </w:r>
            <w:r w:rsidRPr="00954BB2">
              <w:rPr>
                <w:rFonts w:ascii="Arial" w:hAnsi="Arial" w:cs="Arial"/>
                <w:bCs/>
                <w:sz w:val="18"/>
                <w:lang w:eastAsia="en-US"/>
              </w:rPr>
              <w:tab/>
              <w:t>Tabel składających się z unikatowego klucza i pól różnych typów, w tym tekstowych i liczbowych.</w:t>
            </w:r>
          </w:p>
          <w:p w14:paraId="294153AA"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c.</w:t>
            </w:r>
            <w:r w:rsidRPr="00954BB2">
              <w:rPr>
                <w:rFonts w:ascii="Arial" w:hAnsi="Arial" w:cs="Arial"/>
                <w:bCs/>
                <w:sz w:val="18"/>
                <w:lang w:eastAsia="en-US"/>
              </w:rPr>
              <w:tab/>
              <w:t>Relacji pomiędzy tabelami</w:t>
            </w:r>
          </w:p>
          <w:p w14:paraId="4A3358F4"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d.</w:t>
            </w:r>
            <w:r w:rsidRPr="00954BB2">
              <w:rPr>
                <w:rFonts w:ascii="Arial" w:hAnsi="Arial" w:cs="Arial"/>
                <w:bCs/>
                <w:sz w:val="18"/>
                <w:lang w:eastAsia="en-US"/>
              </w:rPr>
              <w:tab/>
              <w:t>Formularzy do wprowadzania i edycji danych</w:t>
            </w:r>
          </w:p>
          <w:p w14:paraId="2EE86B53"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e.</w:t>
            </w:r>
            <w:r w:rsidRPr="00954BB2">
              <w:rPr>
                <w:rFonts w:ascii="Arial" w:hAnsi="Arial" w:cs="Arial"/>
                <w:bCs/>
                <w:sz w:val="18"/>
                <w:lang w:eastAsia="en-US"/>
              </w:rPr>
              <w:tab/>
              <w:t>Raportów</w:t>
            </w:r>
          </w:p>
          <w:p w14:paraId="256A0B19"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f.</w:t>
            </w:r>
            <w:r w:rsidRPr="00954BB2">
              <w:rPr>
                <w:rFonts w:ascii="Arial" w:hAnsi="Arial" w:cs="Arial"/>
                <w:bCs/>
                <w:sz w:val="18"/>
                <w:lang w:eastAsia="en-US"/>
              </w:rPr>
              <w:tab/>
              <w:t>Edycję danych i zapisywanie ich w lokalnie przechowywanej bazie danych</w:t>
            </w:r>
          </w:p>
          <w:p w14:paraId="70387D8B"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g.</w:t>
            </w:r>
            <w:r w:rsidRPr="00954BB2">
              <w:rPr>
                <w:rFonts w:ascii="Arial" w:hAnsi="Arial" w:cs="Arial"/>
                <w:bCs/>
                <w:sz w:val="18"/>
                <w:lang w:eastAsia="en-US"/>
              </w:rPr>
              <w:tab/>
              <w:t>Tworzenie bazy danych przy użyciu zdefiniowanych szablonów</w:t>
            </w:r>
          </w:p>
          <w:p w14:paraId="423537EE"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lastRenderedPageBreak/>
              <w:t>h.</w:t>
            </w:r>
            <w:r w:rsidRPr="00954BB2">
              <w:rPr>
                <w:rFonts w:ascii="Arial" w:hAnsi="Arial" w:cs="Arial"/>
                <w:bCs/>
                <w:sz w:val="18"/>
                <w:lang w:eastAsia="en-US"/>
              </w:rPr>
              <w:tab/>
              <w:t>Połączenie z danymi zewnętrznymi, a w szczególności z innymi bazami danych zgodnymi z ODBC, plikami XML, arkuszem kalkulacyjnym.</w:t>
            </w:r>
          </w:p>
          <w:p w14:paraId="0EAF77CF"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16.</w:t>
            </w:r>
            <w:r w:rsidRPr="00954BB2">
              <w:rPr>
                <w:rFonts w:ascii="Arial" w:hAnsi="Arial" w:cs="Arial"/>
                <w:bCs/>
                <w:sz w:val="18"/>
                <w:lang w:eastAsia="en-US"/>
              </w:rPr>
              <w:tab/>
              <w:t>Narzędzie do zarządzania informacją prywatną (pocztą elektroniczną, kalendarzem, kontaktami i zadaniami) musi umożliwiać:</w:t>
            </w:r>
          </w:p>
          <w:p w14:paraId="7C940B93"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a.</w:t>
            </w:r>
            <w:r w:rsidRPr="00954BB2">
              <w:rPr>
                <w:rFonts w:ascii="Arial" w:hAnsi="Arial" w:cs="Arial"/>
                <w:bCs/>
                <w:sz w:val="18"/>
                <w:lang w:eastAsia="en-US"/>
              </w:rPr>
              <w:tab/>
              <w:t>Uwierzytelnianie wieloskładnikowe poprzez wbudowane wsparcie integrujące z usługą Active Directory,</w:t>
            </w:r>
          </w:p>
          <w:p w14:paraId="568CFC43"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b.</w:t>
            </w:r>
            <w:r w:rsidRPr="00954BB2">
              <w:rPr>
                <w:rFonts w:ascii="Arial" w:hAnsi="Arial" w:cs="Arial"/>
                <w:bCs/>
                <w:sz w:val="18"/>
                <w:lang w:eastAsia="en-US"/>
              </w:rPr>
              <w:tab/>
              <w:t>Pobieranie i wysyłanie poczty elektronicznej z serwera pocztowego,</w:t>
            </w:r>
          </w:p>
          <w:p w14:paraId="79B68BE6"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c.</w:t>
            </w:r>
            <w:r w:rsidRPr="00954BB2">
              <w:rPr>
                <w:rFonts w:ascii="Arial" w:hAnsi="Arial" w:cs="Arial"/>
                <w:bCs/>
                <w:sz w:val="18"/>
                <w:lang w:eastAsia="en-US"/>
              </w:rPr>
              <w:tab/>
              <w:t xml:space="preserve">Przechowywanie wiadomości na serwerze lub w lokalnym pliku tworzonym z zastosowaniem efektywnej kompresji danych, </w:t>
            </w:r>
          </w:p>
          <w:p w14:paraId="6B21F688"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d.</w:t>
            </w:r>
            <w:r w:rsidRPr="00954BB2">
              <w:rPr>
                <w:rFonts w:ascii="Arial" w:hAnsi="Arial" w:cs="Arial"/>
                <w:bCs/>
                <w:sz w:val="18"/>
                <w:lang w:eastAsia="en-US"/>
              </w:rPr>
              <w:tab/>
              <w:t>Filtrowanie niechcianej poczty elektronicznej (SPAM) oraz określanie listy zablokowanych i bezpiecznych nadawców,</w:t>
            </w:r>
          </w:p>
          <w:p w14:paraId="10FBA28A"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e.</w:t>
            </w:r>
            <w:r w:rsidRPr="00954BB2">
              <w:rPr>
                <w:rFonts w:ascii="Arial" w:hAnsi="Arial" w:cs="Arial"/>
                <w:bCs/>
                <w:sz w:val="18"/>
                <w:lang w:eastAsia="en-US"/>
              </w:rPr>
              <w:tab/>
              <w:t>Tworzenie katalogów, pozwalających katalogować pocztę elektroniczną,</w:t>
            </w:r>
          </w:p>
          <w:p w14:paraId="20974799"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f.</w:t>
            </w:r>
            <w:r w:rsidRPr="00954BB2">
              <w:rPr>
                <w:rFonts w:ascii="Arial" w:hAnsi="Arial" w:cs="Arial"/>
                <w:bCs/>
                <w:sz w:val="18"/>
                <w:lang w:eastAsia="en-US"/>
              </w:rPr>
              <w:tab/>
              <w:t>Automatyczne grupowanie poczty o tym samym tytule,</w:t>
            </w:r>
          </w:p>
          <w:p w14:paraId="66A28CA6"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g.</w:t>
            </w:r>
            <w:r w:rsidRPr="00954BB2">
              <w:rPr>
                <w:rFonts w:ascii="Arial" w:hAnsi="Arial" w:cs="Arial"/>
                <w:bCs/>
                <w:sz w:val="18"/>
                <w:lang w:eastAsia="en-US"/>
              </w:rPr>
              <w:tab/>
              <w:t>Tworzenie reguł przenoszących automatycznie nową pocztę elektroniczną do określonych katalogów bazując na słowach zawartych w tytule, adresie nadawcy i odbiorcy,</w:t>
            </w:r>
          </w:p>
          <w:p w14:paraId="04FAB4DE"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h.</w:t>
            </w:r>
            <w:r w:rsidRPr="00954BB2">
              <w:rPr>
                <w:rFonts w:ascii="Arial" w:hAnsi="Arial" w:cs="Arial"/>
                <w:bCs/>
                <w:sz w:val="18"/>
                <w:lang w:eastAsia="en-US"/>
              </w:rPr>
              <w:tab/>
              <w:t>Oflagowanie poczty elektronicznej z określeniem terminu przypomnienia, oddzielnie dla nadawcy i adresatów,</w:t>
            </w:r>
          </w:p>
          <w:p w14:paraId="20F96618"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i.</w:t>
            </w:r>
            <w:r w:rsidRPr="00954BB2">
              <w:rPr>
                <w:rFonts w:ascii="Arial" w:hAnsi="Arial" w:cs="Arial"/>
                <w:bCs/>
                <w:sz w:val="18"/>
                <w:lang w:eastAsia="en-US"/>
              </w:rPr>
              <w:tab/>
              <w:t>Mechanizm ustalania liczby wiadomości, które mają być synchronizowane lokalnie,</w:t>
            </w:r>
          </w:p>
          <w:p w14:paraId="1ACE5819"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j.</w:t>
            </w:r>
            <w:r w:rsidRPr="00954BB2">
              <w:rPr>
                <w:rFonts w:ascii="Arial" w:hAnsi="Arial" w:cs="Arial"/>
                <w:bCs/>
                <w:sz w:val="18"/>
                <w:lang w:eastAsia="en-US"/>
              </w:rPr>
              <w:tab/>
              <w:t>Zarządzanie kalendarzem,</w:t>
            </w:r>
          </w:p>
          <w:p w14:paraId="79168574"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k.</w:t>
            </w:r>
            <w:r w:rsidRPr="00954BB2">
              <w:rPr>
                <w:rFonts w:ascii="Arial" w:hAnsi="Arial" w:cs="Arial"/>
                <w:bCs/>
                <w:sz w:val="18"/>
                <w:lang w:eastAsia="en-US"/>
              </w:rPr>
              <w:tab/>
              <w:t>Udostępnianie kalendarza innym użytkownikom z możliwością określania uprawnień użytkowników,</w:t>
            </w:r>
          </w:p>
          <w:p w14:paraId="700AB331"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l.</w:t>
            </w:r>
            <w:r w:rsidRPr="00954BB2">
              <w:rPr>
                <w:rFonts w:ascii="Arial" w:hAnsi="Arial" w:cs="Arial"/>
                <w:bCs/>
                <w:sz w:val="18"/>
                <w:lang w:eastAsia="en-US"/>
              </w:rPr>
              <w:tab/>
              <w:t>Przeglądanie kalendarza innych użytkowników,</w:t>
            </w:r>
          </w:p>
          <w:p w14:paraId="658948F9"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m.</w:t>
            </w:r>
            <w:r w:rsidRPr="00954BB2">
              <w:rPr>
                <w:rFonts w:ascii="Arial" w:hAnsi="Arial" w:cs="Arial"/>
                <w:bCs/>
                <w:sz w:val="18"/>
                <w:lang w:eastAsia="en-US"/>
              </w:rPr>
              <w:tab/>
              <w:t>Zapraszanie uczestników na spotkanie, co po ich akceptacji powoduje automatyczne wprowadzenie spotkania w ich kalendarzach,</w:t>
            </w:r>
          </w:p>
          <w:p w14:paraId="5EC16121"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n.</w:t>
            </w:r>
            <w:r w:rsidRPr="00954BB2">
              <w:rPr>
                <w:rFonts w:ascii="Arial" w:hAnsi="Arial" w:cs="Arial"/>
                <w:bCs/>
                <w:sz w:val="18"/>
                <w:lang w:eastAsia="en-US"/>
              </w:rPr>
              <w:tab/>
              <w:t>Zarządzanie listą zadań,</w:t>
            </w:r>
          </w:p>
          <w:p w14:paraId="3BB825AD"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o.</w:t>
            </w:r>
            <w:r w:rsidRPr="00954BB2">
              <w:rPr>
                <w:rFonts w:ascii="Arial" w:hAnsi="Arial" w:cs="Arial"/>
                <w:bCs/>
                <w:sz w:val="18"/>
                <w:lang w:eastAsia="en-US"/>
              </w:rPr>
              <w:tab/>
              <w:t>Zlecanie zadań innym użytkownikom,</w:t>
            </w:r>
          </w:p>
          <w:p w14:paraId="228A2CE6"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p.</w:t>
            </w:r>
            <w:r w:rsidRPr="00954BB2">
              <w:rPr>
                <w:rFonts w:ascii="Arial" w:hAnsi="Arial" w:cs="Arial"/>
                <w:bCs/>
                <w:sz w:val="18"/>
                <w:lang w:eastAsia="en-US"/>
              </w:rPr>
              <w:tab/>
              <w:t>Zarządzanie listą kontaktów,</w:t>
            </w:r>
          </w:p>
          <w:p w14:paraId="29E93F3C"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q.</w:t>
            </w:r>
            <w:r w:rsidRPr="00954BB2">
              <w:rPr>
                <w:rFonts w:ascii="Arial" w:hAnsi="Arial" w:cs="Arial"/>
                <w:bCs/>
                <w:sz w:val="18"/>
                <w:lang w:eastAsia="en-US"/>
              </w:rPr>
              <w:tab/>
              <w:t>Udostępnianie listy kontaktów innym użytkownikom,</w:t>
            </w:r>
          </w:p>
          <w:p w14:paraId="742BA5CE"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r.</w:t>
            </w:r>
            <w:r w:rsidRPr="00954BB2">
              <w:rPr>
                <w:rFonts w:ascii="Arial" w:hAnsi="Arial" w:cs="Arial"/>
                <w:bCs/>
                <w:sz w:val="18"/>
                <w:lang w:eastAsia="en-US"/>
              </w:rPr>
              <w:tab/>
              <w:t>Przeglądanie listy kontaktów innych użytkowników,</w:t>
            </w:r>
          </w:p>
          <w:p w14:paraId="4984B4D7"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s.</w:t>
            </w:r>
            <w:r w:rsidRPr="00954BB2">
              <w:rPr>
                <w:rFonts w:ascii="Arial" w:hAnsi="Arial" w:cs="Arial"/>
                <w:bCs/>
                <w:sz w:val="18"/>
                <w:lang w:eastAsia="en-US"/>
              </w:rPr>
              <w:tab/>
              <w:t>Możliwość przesyłania kontaktów innym użytkowników,</w:t>
            </w:r>
          </w:p>
          <w:p w14:paraId="031A7041"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t.</w:t>
            </w:r>
            <w:r w:rsidRPr="00954BB2">
              <w:rPr>
                <w:rFonts w:ascii="Arial" w:hAnsi="Arial" w:cs="Arial"/>
                <w:bCs/>
                <w:sz w:val="18"/>
                <w:lang w:eastAsia="en-US"/>
              </w:rPr>
              <w:tab/>
              <w:t>Możliwość wykorzystania do komunikacji z serwerem pocztowym mechanizmu MAPI poprzez http.</w:t>
            </w:r>
          </w:p>
          <w:p w14:paraId="2851206B"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17.</w:t>
            </w:r>
            <w:r w:rsidRPr="00954BB2">
              <w:rPr>
                <w:rFonts w:ascii="Arial" w:hAnsi="Arial" w:cs="Arial"/>
                <w:bCs/>
                <w:sz w:val="18"/>
                <w:lang w:eastAsia="en-US"/>
              </w:rPr>
              <w:tab/>
              <w:t>Narzędzie komunikacji wielokanałowej stanowiące interfejs do systemu wiadomości błyskawicznych (tekstowych), komunikacji głosowej, komunikacji video musi spełniać następujące wymagania:</w:t>
            </w:r>
          </w:p>
          <w:p w14:paraId="4B556231"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a.</w:t>
            </w:r>
            <w:r w:rsidRPr="00954BB2">
              <w:rPr>
                <w:rFonts w:ascii="Arial" w:hAnsi="Arial" w:cs="Arial"/>
                <w:bCs/>
                <w:sz w:val="18"/>
                <w:lang w:eastAsia="en-US"/>
              </w:rPr>
              <w:tab/>
              <w:t>Pełna polska wersja językowa interfejsu użytkownika.</w:t>
            </w:r>
          </w:p>
          <w:p w14:paraId="25A4E0EC"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b.</w:t>
            </w:r>
            <w:r w:rsidRPr="00954BB2">
              <w:rPr>
                <w:rFonts w:ascii="Arial" w:hAnsi="Arial" w:cs="Arial"/>
                <w:bCs/>
                <w:sz w:val="18"/>
                <w:lang w:eastAsia="en-US"/>
              </w:rPr>
              <w:tab/>
              <w:t>Prostota i intuicyjność obsługi, pozwalająca na pracę osobom nieposiadającym umiejętności technicznych.</w:t>
            </w:r>
          </w:p>
          <w:p w14:paraId="41557F86"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c.</w:t>
            </w:r>
            <w:r w:rsidRPr="00954BB2">
              <w:rPr>
                <w:rFonts w:ascii="Arial" w:hAnsi="Arial" w:cs="Arial"/>
                <w:bCs/>
                <w:sz w:val="18"/>
                <w:lang w:eastAsia="en-US"/>
              </w:rPr>
              <w:tab/>
              <w:t>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p w14:paraId="0809FD97"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d.</w:t>
            </w:r>
            <w:r w:rsidRPr="00954BB2">
              <w:rPr>
                <w:rFonts w:ascii="Arial" w:hAnsi="Arial" w:cs="Arial"/>
                <w:bCs/>
                <w:sz w:val="18"/>
                <w:lang w:eastAsia="en-US"/>
              </w:rPr>
              <w:tab/>
              <w:t>Możliwość obsługi tekstowych wiadomości błyskawicznych.</w:t>
            </w:r>
          </w:p>
          <w:p w14:paraId="02524F65"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e.</w:t>
            </w:r>
            <w:r w:rsidRPr="00954BB2">
              <w:rPr>
                <w:rFonts w:ascii="Arial" w:hAnsi="Arial" w:cs="Arial"/>
                <w:bCs/>
                <w:sz w:val="18"/>
                <w:lang w:eastAsia="en-US"/>
              </w:rPr>
              <w:tab/>
              <w:t>Możliwość komunikacji głosowej i video.</w:t>
            </w:r>
          </w:p>
          <w:p w14:paraId="2ABC7863"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f.</w:t>
            </w:r>
            <w:r w:rsidRPr="00954BB2">
              <w:rPr>
                <w:rFonts w:ascii="Arial" w:hAnsi="Arial" w:cs="Arial"/>
                <w:bCs/>
                <w:sz w:val="18"/>
                <w:lang w:eastAsia="en-US"/>
              </w:rPr>
              <w:tab/>
              <w:t>Sygnalizowanie statusu dostępności innych użytkowników serwera komunikacji wielokanałowej.</w:t>
            </w:r>
          </w:p>
          <w:p w14:paraId="1B632544" w14:textId="77777777" w:rsidR="00954BB2" w:rsidRPr="00954BB2" w:rsidRDefault="00954BB2" w:rsidP="00954BB2">
            <w:pPr>
              <w:spacing w:line="276" w:lineRule="auto"/>
              <w:rPr>
                <w:rFonts w:ascii="Arial" w:hAnsi="Arial" w:cs="Arial"/>
                <w:bCs/>
                <w:sz w:val="18"/>
                <w:lang w:eastAsia="en-US"/>
              </w:rPr>
            </w:pPr>
            <w:r w:rsidRPr="00954BB2">
              <w:rPr>
                <w:rFonts w:ascii="Arial" w:hAnsi="Arial" w:cs="Arial"/>
                <w:bCs/>
                <w:sz w:val="18"/>
                <w:lang w:eastAsia="en-US"/>
              </w:rPr>
              <w:t>g.</w:t>
            </w:r>
            <w:r w:rsidRPr="00954BB2">
              <w:rPr>
                <w:rFonts w:ascii="Arial" w:hAnsi="Arial" w:cs="Arial"/>
                <w:bCs/>
                <w:sz w:val="18"/>
                <w:lang w:eastAsia="en-US"/>
              </w:rPr>
              <w:tab/>
              <w:t>Możliwość definiowania listy kontaktów lub dołączania jej z listy zawartej w usłudze katalogowej.</w:t>
            </w:r>
          </w:p>
          <w:p w14:paraId="0787CFA0" w14:textId="45996E21" w:rsidR="000F2A01" w:rsidRPr="000F2A01" w:rsidRDefault="00954BB2" w:rsidP="00954BB2">
            <w:pPr>
              <w:spacing w:line="276" w:lineRule="auto"/>
              <w:rPr>
                <w:rFonts w:ascii="Arial" w:hAnsi="Arial" w:cs="Arial"/>
                <w:bCs/>
                <w:sz w:val="18"/>
                <w:lang w:eastAsia="en-US"/>
              </w:rPr>
            </w:pPr>
            <w:r w:rsidRPr="00954BB2">
              <w:rPr>
                <w:rFonts w:ascii="Arial" w:hAnsi="Arial" w:cs="Arial"/>
                <w:bCs/>
                <w:sz w:val="18"/>
                <w:lang w:eastAsia="en-US"/>
              </w:rPr>
              <w:t>h.</w:t>
            </w:r>
            <w:r w:rsidRPr="00954BB2">
              <w:rPr>
                <w:rFonts w:ascii="Arial" w:hAnsi="Arial" w:cs="Arial"/>
                <w:bCs/>
                <w:sz w:val="18"/>
                <w:lang w:eastAsia="en-US"/>
              </w:rPr>
              <w:tab/>
              <w:t>Możliwość wyświetlania szczegółowej informacji opisującej innych użytkowników oraz ich dostępność, pobieranej z usługi katalogowej i systemu kalendarzy serwera poczty elektronicznej.</w:t>
            </w:r>
          </w:p>
        </w:tc>
      </w:tr>
      <w:tr w:rsidR="00AD0D7F" w:rsidRPr="00D505E2" w14:paraId="46F65203" w14:textId="77777777" w:rsidTr="00AD0D7F">
        <w:trPr>
          <w:trHeight w:val="284"/>
        </w:trPr>
        <w:tc>
          <w:tcPr>
            <w:tcW w:w="1463" w:type="pct"/>
          </w:tcPr>
          <w:p w14:paraId="061AF6D2" w14:textId="05AC332D" w:rsidR="00AD0D7F" w:rsidRPr="00D505E2" w:rsidRDefault="00AD0D7F" w:rsidP="00AD0D7F">
            <w:pPr>
              <w:jc w:val="both"/>
              <w:rPr>
                <w:rFonts w:ascii="Arial" w:hAnsi="Arial" w:cs="Arial"/>
                <w:bCs/>
                <w:color w:val="000000" w:themeColor="text1"/>
                <w:sz w:val="18"/>
              </w:rPr>
            </w:pPr>
            <w:r>
              <w:rPr>
                <w:rFonts w:ascii="Arial" w:hAnsi="Arial" w:cs="Arial"/>
                <w:bCs/>
                <w:color w:val="000000" w:themeColor="text1"/>
                <w:sz w:val="18"/>
              </w:rPr>
              <w:lastRenderedPageBreak/>
              <w:t>Kompatybilność z systemem operacyjnym</w:t>
            </w:r>
          </w:p>
        </w:tc>
        <w:tc>
          <w:tcPr>
            <w:tcW w:w="3537" w:type="pct"/>
          </w:tcPr>
          <w:p w14:paraId="537B9455" w14:textId="77777777" w:rsidR="00AD0D7F" w:rsidRPr="00D505E2" w:rsidRDefault="00AD0D7F" w:rsidP="00AD0D7F">
            <w:pPr>
              <w:jc w:val="both"/>
              <w:rPr>
                <w:rFonts w:ascii="Arial" w:hAnsi="Arial" w:cs="Arial"/>
                <w:bCs/>
                <w:color w:val="000000" w:themeColor="text1"/>
                <w:sz w:val="18"/>
              </w:rPr>
            </w:pPr>
            <w:r w:rsidRPr="00D505E2">
              <w:rPr>
                <w:rFonts w:ascii="Arial" w:hAnsi="Arial" w:cs="Arial"/>
                <w:bCs/>
                <w:color w:val="000000" w:themeColor="text1"/>
                <w:sz w:val="18"/>
              </w:rPr>
              <w:t>Możliwość bezpośredniego uruchomienia i użytkowania oferowanego oprogramowania w komputerach z procesorem z rodziny x86, posiadających zainstalowany system operacyjny Microsoft Windows w wersjach Windows 7</w:t>
            </w:r>
            <w:r>
              <w:rPr>
                <w:rFonts w:ascii="Arial" w:hAnsi="Arial" w:cs="Arial"/>
                <w:bCs/>
                <w:color w:val="000000" w:themeColor="text1"/>
                <w:sz w:val="18"/>
              </w:rPr>
              <w:t>, 8, 10</w:t>
            </w:r>
            <w:r w:rsidRPr="00D505E2">
              <w:rPr>
                <w:rFonts w:ascii="Arial" w:hAnsi="Arial" w:cs="Arial"/>
                <w:bCs/>
                <w:color w:val="000000" w:themeColor="text1"/>
                <w:sz w:val="18"/>
              </w:rPr>
              <w:t xml:space="preserve"> </w:t>
            </w:r>
          </w:p>
        </w:tc>
      </w:tr>
      <w:tr w:rsidR="00AD0D7F" w:rsidRPr="00D505E2" w14:paraId="76111F6B" w14:textId="77777777" w:rsidTr="00AD0D7F">
        <w:tc>
          <w:tcPr>
            <w:tcW w:w="1463" w:type="pct"/>
          </w:tcPr>
          <w:p w14:paraId="121D5C5E" w14:textId="79314B92" w:rsidR="00AD0D7F" w:rsidRPr="00D505E2" w:rsidRDefault="00954BB2" w:rsidP="00AD0D7F">
            <w:pPr>
              <w:tabs>
                <w:tab w:val="left" w:pos="213"/>
              </w:tabs>
              <w:spacing w:line="300" w:lineRule="exact"/>
              <w:jc w:val="both"/>
              <w:rPr>
                <w:rFonts w:ascii="Arial" w:hAnsi="Arial" w:cs="Arial"/>
                <w:color w:val="000000" w:themeColor="text1"/>
                <w:sz w:val="18"/>
              </w:rPr>
            </w:pPr>
            <w:r>
              <w:rPr>
                <w:rFonts w:ascii="Arial" w:hAnsi="Arial" w:cs="Arial"/>
                <w:color w:val="000000" w:themeColor="text1"/>
                <w:sz w:val="18"/>
              </w:rPr>
              <w:t>Dokumentacja</w:t>
            </w:r>
          </w:p>
        </w:tc>
        <w:tc>
          <w:tcPr>
            <w:tcW w:w="3537" w:type="pct"/>
          </w:tcPr>
          <w:p w14:paraId="0B6D2AD7" w14:textId="77777777" w:rsidR="00AD0D7F" w:rsidRPr="00D505E2" w:rsidRDefault="00AD0D7F" w:rsidP="00AD0D7F">
            <w:pPr>
              <w:jc w:val="both"/>
              <w:rPr>
                <w:rFonts w:ascii="Arial" w:hAnsi="Arial" w:cs="Arial"/>
                <w:bCs/>
                <w:color w:val="000000" w:themeColor="text1"/>
                <w:sz w:val="18"/>
              </w:rPr>
            </w:pPr>
            <w:r w:rsidRPr="00D505E2">
              <w:rPr>
                <w:rFonts w:ascii="Arial" w:hAnsi="Arial" w:cs="Arial"/>
                <w:bCs/>
                <w:color w:val="000000" w:themeColor="text1"/>
                <w:sz w:val="18"/>
              </w:rPr>
              <w:t>Do pakietu biurowego musi być dostępna dokumentacja dla użytkownika w języku polskim.</w:t>
            </w:r>
          </w:p>
        </w:tc>
      </w:tr>
      <w:tr w:rsidR="00AD0D7F" w:rsidRPr="00D505E2" w14:paraId="2E9A310F" w14:textId="77777777" w:rsidTr="00AD0D7F">
        <w:tc>
          <w:tcPr>
            <w:tcW w:w="1463" w:type="pct"/>
          </w:tcPr>
          <w:p w14:paraId="09EF373F" w14:textId="4FC08121" w:rsidR="00AD0D7F" w:rsidRPr="00D505E2" w:rsidRDefault="00954BB2" w:rsidP="00AD0D7F">
            <w:pPr>
              <w:rPr>
                <w:rFonts w:ascii="Arial" w:hAnsi="Arial" w:cs="Arial"/>
                <w:bCs/>
                <w:color w:val="000000" w:themeColor="text1"/>
                <w:sz w:val="18"/>
              </w:rPr>
            </w:pPr>
            <w:r>
              <w:rPr>
                <w:rFonts w:ascii="Arial" w:hAnsi="Arial" w:cs="Arial"/>
                <w:bCs/>
                <w:color w:val="000000" w:themeColor="text1"/>
                <w:sz w:val="18"/>
              </w:rPr>
              <w:t>Instalacja</w:t>
            </w:r>
          </w:p>
        </w:tc>
        <w:tc>
          <w:tcPr>
            <w:tcW w:w="3537" w:type="pct"/>
          </w:tcPr>
          <w:p w14:paraId="39272A9A" w14:textId="77777777" w:rsidR="00AD0D7F" w:rsidRPr="00D505E2" w:rsidRDefault="00AD0D7F" w:rsidP="00AD0D7F">
            <w:pPr>
              <w:jc w:val="both"/>
              <w:rPr>
                <w:rFonts w:ascii="Arial" w:hAnsi="Arial" w:cs="Arial"/>
                <w:bCs/>
                <w:color w:val="000000" w:themeColor="text1"/>
                <w:sz w:val="18"/>
                <w:lang w:eastAsia="en-US"/>
              </w:rPr>
            </w:pPr>
            <w:r w:rsidRPr="00D505E2">
              <w:rPr>
                <w:rFonts w:ascii="Arial" w:hAnsi="Arial" w:cs="Arial"/>
                <w:bCs/>
                <w:color w:val="000000" w:themeColor="text1"/>
                <w:sz w:val="18"/>
                <w:lang w:eastAsia="en-US"/>
              </w:rPr>
              <w:t>W przypadku braku możliwości pobrania wersji instalacyjnej oferowanego oprogramowania ze strony internetowej producenta lub dystrybutora należy dostarczyć 1 nośnik instalacyjny w formie płyty CD/DVD</w:t>
            </w:r>
          </w:p>
        </w:tc>
      </w:tr>
      <w:tr w:rsidR="00AD0D7F" w:rsidRPr="00D505E2" w14:paraId="5BC33DCF" w14:textId="77777777" w:rsidTr="00AD0D7F">
        <w:trPr>
          <w:trHeight w:val="55"/>
        </w:trPr>
        <w:tc>
          <w:tcPr>
            <w:tcW w:w="1463" w:type="pct"/>
          </w:tcPr>
          <w:p w14:paraId="6C58E17E" w14:textId="2726A070" w:rsidR="00AD0D7F" w:rsidRPr="00D505E2" w:rsidRDefault="00954BB2" w:rsidP="00AD0D7F">
            <w:pPr>
              <w:rPr>
                <w:rFonts w:ascii="Arial" w:hAnsi="Arial" w:cs="Arial"/>
                <w:bCs/>
                <w:color w:val="000000" w:themeColor="text1"/>
                <w:sz w:val="18"/>
              </w:rPr>
            </w:pPr>
            <w:r>
              <w:rPr>
                <w:rFonts w:ascii="Arial" w:hAnsi="Arial" w:cs="Arial"/>
                <w:bCs/>
                <w:color w:val="000000" w:themeColor="text1"/>
                <w:sz w:val="18"/>
              </w:rPr>
              <w:t>Funkcje licencji</w:t>
            </w:r>
          </w:p>
        </w:tc>
        <w:tc>
          <w:tcPr>
            <w:tcW w:w="3537" w:type="pct"/>
          </w:tcPr>
          <w:p w14:paraId="28CF7ED5" w14:textId="77777777" w:rsidR="00AD0D7F" w:rsidRPr="00D505E2" w:rsidRDefault="00AD0D7F" w:rsidP="00AD0D7F">
            <w:pPr>
              <w:rPr>
                <w:rFonts w:ascii="Arial" w:hAnsi="Arial" w:cs="Arial"/>
                <w:bCs/>
                <w:color w:val="000000" w:themeColor="text1"/>
                <w:sz w:val="18"/>
              </w:rPr>
            </w:pPr>
            <w:r w:rsidRPr="00D505E2">
              <w:rPr>
                <w:rFonts w:ascii="Arial" w:hAnsi="Arial" w:cs="Arial"/>
                <w:bCs/>
                <w:color w:val="000000" w:themeColor="text1"/>
                <w:sz w:val="18"/>
              </w:rPr>
              <w:t xml:space="preserve">Należy dostarczyć dokument potwierdzający uzyskanie licencji na użytkowanie oferowanego oprogramowania. </w:t>
            </w:r>
          </w:p>
          <w:p w14:paraId="3B418620" w14:textId="77777777" w:rsidR="00AD0D7F" w:rsidRPr="00D505E2" w:rsidRDefault="00AD0D7F" w:rsidP="00AD0D7F">
            <w:pPr>
              <w:rPr>
                <w:rFonts w:ascii="Arial" w:hAnsi="Arial" w:cs="Arial"/>
                <w:bCs/>
                <w:color w:val="000000" w:themeColor="text1"/>
                <w:sz w:val="18"/>
              </w:rPr>
            </w:pPr>
            <w:r w:rsidRPr="00D505E2">
              <w:rPr>
                <w:rFonts w:ascii="Arial" w:hAnsi="Arial" w:cs="Arial"/>
                <w:bCs/>
                <w:color w:val="000000" w:themeColor="text1"/>
                <w:sz w:val="18"/>
              </w:rPr>
              <w:lastRenderedPageBreak/>
              <w:t>Licencja ma umożliwiać następujące pola eksploatacji: kopiowanie oprogramowania na komputery Zamawiającego, uruchamianie oprogramowania na komputerach Zamawiającego, kasowanie i przenoszenie licencji między komputerami Zamawiającego, sporządzenie dodatkowej kopii wersji instalacyjnej oferowanego oprogramowania.</w:t>
            </w:r>
          </w:p>
        </w:tc>
      </w:tr>
      <w:tr w:rsidR="00AD0D7F" w:rsidRPr="00D505E2" w14:paraId="60214A53" w14:textId="77777777" w:rsidTr="00AD0D7F">
        <w:tc>
          <w:tcPr>
            <w:tcW w:w="1463" w:type="pct"/>
          </w:tcPr>
          <w:p w14:paraId="6C271346" w14:textId="0FE5AD2D" w:rsidR="00AD0D7F" w:rsidRPr="00D505E2" w:rsidRDefault="00954BB2" w:rsidP="00AD0D7F">
            <w:pPr>
              <w:rPr>
                <w:rFonts w:ascii="Arial" w:hAnsi="Arial" w:cs="Arial"/>
                <w:bCs/>
                <w:color w:val="000000" w:themeColor="text1"/>
                <w:sz w:val="18"/>
              </w:rPr>
            </w:pPr>
            <w:r>
              <w:rPr>
                <w:rFonts w:ascii="Arial" w:hAnsi="Arial" w:cs="Arial"/>
                <w:bCs/>
                <w:color w:val="000000" w:themeColor="text1"/>
                <w:sz w:val="18"/>
              </w:rPr>
              <w:lastRenderedPageBreak/>
              <w:t>Dostawa</w:t>
            </w:r>
          </w:p>
        </w:tc>
        <w:tc>
          <w:tcPr>
            <w:tcW w:w="3537" w:type="pct"/>
          </w:tcPr>
          <w:p w14:paraId="321B65E8" w14:textId="23E62906" w:rsidR="00AD0D7F" w:rsidRPr="00D505E2" w:rsidRDefault="00AD0D7F" w:rsidP="00AD0D7F">
            <w:pPr>
              <w:jc w:val="both"/>
              <w:rPr>
                <w:rFonts w:ascii="Arial" w:hAnsi="Arial" w:cs="Arial"/>
                <w:bCs/>
                <w:color w:val="000000" w:themeColor="text1"/>
                <w:sz w:val="18"/>
              </w:rPr>
            </w:pPr>
            <w:r w:rsidRPr="00D505E2">
              <w:rPr>
                <w:rFonts w:ascii="Arial" w:hAnsi="Arial" w:cs="Arial"/>
                <w:bCs/>
                <w:color w:val="000000" w:themeColor="text1"/>
                <w:sz w:val="18"/>
              </w:rPr>
              <w:t xml:space="preserve">Termin dostawy przedmiotu zamówienia do siedziby Zamawiającego (nie dłużej niż): </w:t>
            </w:r>
            <w:r w:rsidR="00954BB2">
              <w:rPr>
                <w:rFonts w:ascii="Arial" w:hAnsi="Arial" w:cs="Arial"/>
                <w:bCs/>
                <w:color w:val="000000" w:themeColor="text1"/>
                <w:sz w:val="18"/>
              </w:rPr>
              <w:t>5</w:t>
            </w:r>
            <w:r w:rsidRPr="00D505E2">
              <w:rPr>
                <w:rFonts w:ascii="Arial" w:hAnsi="Arial" w:cs="Arial"/>
                <w:bCs/>
                <w:color w:val="000000" w:themeColor="text1"/>
                <w:sz w:val="18"/>
              </w:rPr>
              <w:t xml:space="preserve"> dni od daty podpisania umowy.</w:t>
            </w:r>
          </w:p>
        </w:tc>
      </w:tr>
    </w:tbl>
    <w:p w14:paraId="09869E39" w14:textId="77777777" w:rsidR="00AD0D7F" w:rsidRDefault="00AD0D7F"/>
    <w:sectPr w:rsidR="00AD0D7F" w:rsidSect="00AD0D7F">
      <w:pgSz w:w="11906" w:h="16838"/>
      <w:pgMar w:top="426" w:right="1417" w:bottom="709"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BB4A82" w15:done="0"/>
  <w15:commentEx w15:paraId="7B260BE7" w15:done="0"/>
  <w15:commentEx w15:paraId="7DA3A356" w15:done="0"/>
  <w15:commentEx w15:paraId="0372DC75" w15:done="0"/>
  <w15:commentEx w15:paraId="1BB13B74" w15:done="0"/>
  <w15:commentEx w15:paraId="0EE66E97" w15:done="0"/>
  <w15:commentEx w15:paraId="09BE155A" w15:done="0"/>
  <w15:commentEx w15:paraId="5C45E1F4" w15:done="0"/>
  <w15:commentEx w15:paraId="7FFA39AF" w15:done="0"/>
  <w15:commentEx w15:paraId="08FEDEF5" w15:done="0"/>
  <w15:commentEx w15:paraId="2F43DFAC" w15:done="0"/>
  <w15:commentEx w15:paraId="59E8A858" w15:done="0"/>
  <w15:commentEx w15:paraId="4D8F1029" w15:done="0"/>
  <w15:commentEx w15:paraId="046BC6B8" w15:done="0"/>
  <w15:commentEx w15:paraId="35B341CF" w15:done="0"/>
  <w15:commentEx w15:paraId="38F0682F" w15:done="0"/>
  <w15:commentEx w15:paraId="79D99F93" w15:done="0"/>
  <w15:commentEx w15:paraId="2CCBB5B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CF7023"/>
    <w:multiLevelType w:val="hybridMultilevel"/>
    <w:tmpl w:val="AB94FE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7885622"/>
    <w:multiLevelType w:val="hybridMultilevel"/>
    <w:tmpl w:val="4C26B0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E6B4298"/>
    <w:multiLevelType w:val="hybridMultilevel"/>
    <w:tmpl w:val="2676C6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4CA0088"/>
    <w:multiLevelType w:val="hybridMultilevel"/>
    <w:tmpl w:val="35BAAF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68EA14F8"/>
    <w:multiLevelType w:val="hybridMultilevel"/>
    <w:tmpl w:val="1F14AD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1"/>
  </w:num>
  <w:num w:numId="6">
    <w:abstractNumId w:val="6"/>
  </w:num>
  <w:num w:numId="7">
    <w:abstractNumId w:val="5"/>
  </w:num>
  <w:num w:numId="8">
    <w:abstractNumId w:val="3"/>
  </w:num>
  <w:num w:numId="9">
    <w:abstractNumId w:val="2"/>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W">
    <w15:presenceInfo w15:providerId="None" w15:userId="M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2B6"/>
    <w:rsid w:val="00015841"/>
    <w:rsid w:val="000B070D"/>
    <w:rsid w:val="000D3E00"/>
    <w:rsid w:val="000F2A01"/>
    <w:rsid w:val="000F5B02"/>
    <w:rsid w:val="001840AB"/>
    <w:rsid w:val="00191828"/>
    <w:rsid w:val="001C5080"/>
    <w:rsid w:val="001C5709"/>
    <w:rsid w:val="00247A9D"/>
    <w:rsid w:val="00250687"/>
    <w:rsid w:val="002853E8"/>
    <w:rsid w:val="002F0B1A"/>
    <w:rsid w:val="00331066"/>
    <w:rsid w:val="00334FA7"/>
    <w:rsid w:val="00341021"/>
    <w:rsid w:val="0036572C"/>
    <w:rsid w:val="00414DA8"/>
    <w:rsid w:val="004258BF"/>
    <w:rsid w:val="00456766"/>
    <w:rsid w:val="004A199F"/>
    <w:rsid w:val="004A59F5"/>
    <w:rsid w:val="004E17AE"/>
    <w:rsid w:val="004E40D0"/>
    <w:rsid w:val="004E6550"/>
    <w:rsid w:val="00510229"/>
    <w:rsid w:val="00584252"/>
    <w:rsid w:val="00584A43"/>
    <w:rsid w:val="005970C0"/>
    <w:rsid w:val="005A5C90"/>
    <w:rsid w:val="005B32B6"/>
    <w:rsid w:val="005B615E"/>
    <w:rsid w:val="005D4AF1"/>
    <w:rsid w:val="005D5E07"/>
    <w:rsid w:val="005F5F79"/>
    <w:rsid w:val="005F6759"/>
    <w:rsid w:val="005F7283"/>
    <w:rsid w:val="005F7AB4"/>
    <w:rsid w:val="00621629"/>
    <w:rsid w:val="0063549C"/>
    <w:rsid w:val="00644965"/>
    <w:rsid w:val="006A18DF"/>
    <w:rsid w:val="006A7C11"/>
    <w:rsid w:val="006C146C"/>
    <w:rsid w:val="006C6A0F"/>
    <w:rsid w:val="006D1204"/>
    <w:rsid w:val="006F3525"/>
    <w:rsid w:val="00710264"/>
    <w:rsid w:val="00721F9E"/>
    <w:rsid w:val="00751204"/>
    <w:rsid w:val="007532EC"/>
    <w:rsid w:val="00825762"/>
    <w:rsid w:val="00852AB3"/>
    <w:rsid w:val="00873FE3"/>
    <w:rsid w:val="00882247"/>
    <w:rsid w:val="0089671D"/>
    <w:rsid w:val="008A2EAB"/>
    <w:rsid w:val="008B6965"/>
    <w:rsid w:val="00924E0C"/>
    <w:rsid w:val="0094229C"/>
    <w:rsid w:val="00954BB2"/>
    <w:rsid w:val="00997E78"/>
    <w:rsid w:val="009C7C95"/>
    <w:rsid w:val="00A06A06"/>
    <w:rsid w:val="00A1723B"/>
    <w:rsid w:val="00AA00A5"/>
    <w:rsid w:val="00AD0D7F"/>
    <w:rsid w:val="00AD779D"/>
    <w:rsid w:val="00AE2C35"/>
    <w:rsid w:val="00AF26E6"/>
    <w:rsid w:val="00B2638D"/>
    <w:rsid w:val="00B31FE0"/>
    <w:rsid w:val="00B40EB5"/>
    <w:rsid w:val="00B81B15"/>
    <w:rsid w:val="00BE3F88"/>
    <w:rsid w:val="00C27F56"/>
    <w:rsid w:val="00C65588"/>
    <w:rsid w:val="00C93E90"/>
    <w:rsid w:val="00C9751B"/>
    <w:rsid w:val="00CA4870"/>
    <w:rsid w:val="00CD38D5"/>
    <w:rsid w:val="00CF17EE"/>
    <w:rsid w:val="00D16AF5"/>
    <w:rsid w:val="00D505E2"/>
    <w:rsid w:val="00D60BC3"/>
    <w:rsid w:val="00D82E74"/>
    <w:rsid w:val="00D95173"/>
    <w:rsid w:val="00EB1585"/>
    <w:rsid w:val="00F1124A"/>
    <w:rsid w:val="00F1779D"/>
    <w:rsid w:val="00F33778"/>
    <w:rsid w:val="00F814D6"/>
    <w:rsid w:val="00F90CF9"/>
    <w:rsid w:val="00FB02E6"/>
    <w:rsid w:val="00FE15D2"/>
    <w:rsid w:val="00FF3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2B6"/>
    <w:pPr>
      <w:spacing w:after="0" w:line="240" w:lineRule="auto"/>
    </w:pPr>
    <w:rPr>
      <w:rFonts w:ascii="Arial Narrow" w:eastAsia="Times New Roman" w:hAnsi="Arial Narrow"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B32B6"/>
    <w:rPr>
      <w:color w:val="0000FF"/>
      <w:u w:val="single"/>
    </w:rPr>
  </w:style>
  <w:style w:type="character" w:styleId="UyteHipercze">
    <w:name w:val="FollowedHyperlink"/>
    <w:basedOn w:val="Domylnaczcionkaakapitu"/>
    <w:uiPriority w:val="99"/>
    <w:semiHidden/>
    <w:unhideWhenUsed/>
    <w:rsid w:val="00F1779D"/>
    <w:rPr>
      <w:color w:val="800080" w:themeColor="followedHyperlink"/>
      <w:u w:val="single"/>
    </w:rPr>
  </w:style>
  <w:style w:type="character" w:styleId="Odwoaniedokomentarza">
    <w:name w:val="annotation reference"/>
    <w:basedOn w:val="Domylnaczcionkaakapitu"/>
    <w:uiPriority w:val="99"/>
    <w:semiHidden/>
    <w:unhideWhenUsed/>
    <w:rsid w:val="00F1779D"/>
    <w:rPr>
      <w:sz w:val="16"/>
      <w:szCs w:val="16"/>
    </w:rPr>
  </w:style>
  <w:style w:type="paragraph" w:styleId="Tekstkomentarza">
    <w:name w:val="annotation text"/>
    <w:basedOn w:val="Normalny"/>
    <w:link w:val="TekstkomentarzaZnak"/>
    <w:uiPriority w:val="99"/>
    <w:semiHidden/>
    <w:unhideWhenUsed/>
    <w:rsid w:val="00F1779D"/>
    <w:rPr>
      <w:sz w:val="20"/>
    </w:rPr>
  </w:style>
  <w:style w:type="character" w:customStyle="1" w:styleId="TekstkomentarzaZnak">
    <w:name w:val="Tekst komentarza Znak"/>
    <w:basedOn w:val="Domylnaczcionkaakapitu"/>
    <w:link w:val="Tekstkomentarza"/>
    <w:uiPriority w:val="99"/>
    <w:semiHidden/>
    <w:rsid w:val="00F1779D"/>
    <w:rPr>
      <w:rFonts w:ascii="Arial Narrow" w:eastAsia="Times New Roman" w:hAnsi="Arial Narro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1779D"/>
    <w:rPr>
      <w:b/>
      <w:bCs/>
    </w:rPr>
  </w:style>
  <w:style w:type="character" w:customStyle="1" w:styleId="TematkomentarzaZnak">
    <w:name w:val="Temat komentarza Znak"/>
    <w:basedOn w:val="TekstkomentarzaZnak"/>
    <w:link w:val="Tematkomentarza"/>
    <w:uiPriority w:val="99"/>
    <w:semiHidden/>
    <w:rsid w:val="00F1779D"/>
    <w:rPr>
      <w:rFonts w:ascii="Arial Narrow" w:eastAsia="Times New Roman" w:hAnsi="Arial Narrow" w:cs="Times New Roman"/>
      <w:b/>
      <w:bCs/>
      <w:sz w:val="20"/>
      <w:szCs w:val="20"/>
      <w:lang w:eastAsia="pl-PL"/>
    </w:rPr>
  </w:style>
  <w:style w:type="paragraph" w:styleId="Tekstdymka">
    <w:name w:val="Balloon Text"/>
    <w:basedOn w:val="Normalny"/>
    <w:link w:val="TekstdymkaZnak"/>
    <w:uiPriority w:val="99"/>
    <w:semiHidden/>
    <w:unhideWhenUsed/>
    <w:rsid w:val="00F1779D"/>
    <w:rPr>
      <w:rFonts w:ascii="Tahoma" w:hAnsi="Tahoma" w:cs="Tahoma"/>
      <w:sz w:val="16"/>
      <w:szCs w:val="16"/>
    </w:rPr>
  </w:style>
  <w:style w:type="character" w:customStyle="1" w:styleId="TekstdymkaZnak">
    <w:name w:val="Tekst dymka Znak"/>
    <w:basedOn w:val="Domylnaczcionkaakapitu"/>
    <w:link w:val="Tekstdymka"/>
    <w:uiPriority w:val="99"/>
    <w:semiHidden/>
    <w:rsid w:val="00F1779D"/>
    <w:rPr>
      <w:rFonts w:ascii="Tahoma" w:eastAsia="Times New Roman" w:hAnsi="Tahoma" w:cs="Tahoma"/>
      <w:sz w:val="16"/>
      <w:szCs w:val="16"/>
      <w:lang w:eastAsia="pl-PL"/>
    </w:rPr>
  </w:style>
  <w:style w:type="paragraph" w:styleId="Poprawka">
    <w:name w:val="Revision"/>
    <w:hidden/>
    <w:uiPriority w:val="99"/>
    <w:semiHidden/>
    <w:rsid w:val="00584252"/>
    <w:pPr>
      <w:spacing w:after="0" w:line="240" w:lineRule="auto"/>
    </w:pPr>
    <w:rPr>
      <w:rFonts w:ascii="Arial Narrow" w:eastAsia="Times New Roman" w:hAnsi="Arial Narrow" w:cs="Times New Roman"/>
      <w:szCs w:val="20"/>
      <w:lang w:eastAsia="pl-PL"/>
    </w:rPr>
  </w:style>
  <w:style w:type="paragraph" w:styleId="Akapitzlist">
    <w:name w:val="List Paragraph"/>
    <w:basedOn w:val="Normalny"/>
    <w:uiPriority w:val="34"/>
    <w:qFormat/>
    <w:rsid w:val="006D12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2B6"/>
    <w:pPr>
      <w:spacing w:after="0" w:line="240" w:lineRule="auto"/>
    </w:pPr>
    <w:rPr>
      <w:rFonts w:ascii="Arial Narrow" w:eastAsia="Times New Roman" w:hAnsi="Arial Narrow"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B32B6"/>
    <w:rPr>
      <w:color w:val="0000FF"/>
      <w:u w:val="single"/>
    </w:rPr>
  </w:style>
  <w:style w:type="character" w:styleId="UyteHipercze">
    <w:name w:val="FollowedHyperlink"/>
    <w:basedOn w:val="Domylnaczcionkaakapitu"/>
    <w:uiPriority w:val="99"/>
    <w:semiHidden/>
    <w:unhideWhenUsed/>
    <w:rsid w:val="00F1779D"/>
    <w:rPr>
      <w:color w:val="800080" w:themeColor="followedHyperlink"/>
      <w:u w:val="single"/>
    </w:rPr>
  </w:style>
  <w:style w:type="character" w:styleId="Odwoaniedokomentarza">
    <w:name w:val="annotation reference"/>
    <w:basedOn w:val="Domylnaczcionkaakapitu"/>
    <w:uiPriority w:val="99"/>
    <w:semiHidden/>
    <w:unhideWhenUsed/>
    <w:rsid w:val="00F1779D"/>
    <w:rPr>
      <w:sz w:val="16"/>
      <w:szCs w:val="16"/>
    </w:rPr>
  </w:style>
  <w:style w:type="paragraph" w:styleId="Tekstkomentarza">
    <w:name w:val="annotation text"/>
    <w:basedOn w:val="Normalny"/>
    <w:link w:val="TekstkomentarzaZnak"/>
    <w:uiPriority w:val="99"/>
    <w:semiHidden/>
    <w:unhideWhenUsed/>
    <w:rsid w:val="00F1779D"/>
    <w:rPr>
      <w:sz w:val="20"/>
    </w:rPr>
  </w:style>
  <w:style w:type="character" w:customStyle="1" w:styleId="TekstkomentarzaZnak">
    <w:name w:val="Tekst komentarza Znak"/>
    <w:basedOn w:val="Domylnaczcionkaakapitu"/>
    <w:link w:val="Tekstkomentarza"/>
    <w:uiPriority w:val="99"/>
    <w:semiHidden/>
    <w:rsid w:val="00F1779D"/>
    <w:rPr>
      <w:rFonts w:ascii="Arial Narrow" w:eastAsia="Times New Roman" w:hAnsi="Arial Narro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1779D"/>
    <w:rPr>
      <w:b/>
      <w:bCs/>
    </w:rPr>
  </w:style>
  <w:style w:type="character" w:customStyle="1" w:styleId="TematkomentarzaZnak">
    <w:name w:val="Temat komentarza Znak"/>
    <w:basedOn w:val="TekstkomentarzaZnak"/>
    <w:link w:val="Tematkomentarza"/>
    <w:uiPriority w:val="99"/>
    <w:semiHidden/>
    <w:rsid w:val="00F1779D"/>
    <w:rPr>
      <w:rFonts w:ascii="Arial Narrow" w:eastAsia="Times New Roman" w:hAnsi="Arial Narrow" w:cs="Times New Roman"/>
      <w:b/>
      <w:bCs/>
      <w:sz w:val="20"/>
      <w:szCs w:val="20"/>
      <w:lang w:eastAsia="pl-PL"/>
    </w:rPr>
  </w:style>
  <w:style w:type="paragraph" w:styleId="Tekstdymka">
    <w:name w:val="Balloon Text"/>
    <w:basedOn w:val="Normalny"/>
    <w:link w:val="TekstdymkaZnak"/>
    <w:uiPriority w:val="99"/>
    <w:semiHidden/>
    <w:unhideWhenUsed/>
    <w:rsid w:val="00F1779D"/>
    <w:rPr>
      <w:rFonts w:ascii="Tahoma" w:hAnsi="Tahoma" w:cs="Tahoma"/>
      <w:sz w:val="16"/>
      <w:szCs w:val="16"/>
    </w:rPr>
  </w:style>
  <w:style w:type="character" w:customStyle="1" w:styleId="TekstdymkaZnak">
    <w:name w:val="Tekst dymka Znak"/>
    <w:basedOn w:val="Domylnaczcionkaakapitu"/>
    <w:link w:val="Tekstdymka"/>
    <w:uiPriority w:val="99"/>
    <w:semiHidden/>
    <w:rsid w:val="00F1779D"/>
    <w:rPr>
      <w:rFonts w:ascii="Tahoma" w:eastAsia="Times New Roman" w:hAnsi="Tahoma" w:cs="Tahoma"/>
      <w:sz w:val="16"/>
      <w:szCs w:val="16"/>
      <w:lang w:eastAsia="pl-PL"/>
    </w:rPr>
  </w:style>
  <w:style w:type="paragraph" w:styleId="Poprawka">
    <w:name w:val="Revision"/>
    <w:hidden/>
    <w:uiPriority w:val="99"/>
    <w:semiHidden/>
    <w:rsid w:val="00584252"/>
    <w:pPr>
      <w:spacing w:after="0" w:line="240" w:lineRule="auto"/>
    </w:pPr>
    <w:rPr>
      <w:rFonts w:ascii="Arial Narrow" w:eastAsia="Times New Roman" w:hAnsi="Arial Narrow" w:cs="Times New Roman"/>
      <w:szCs w:val="20"/>
      <w:lang w:eastAsia="pl-PL"/>
    </w:rPr>
  </w:style>
  <w:style w:type="paragraph" w:styleId="Akapitzlist">
    <w:name w:val="List Paragraph"/>
    <w:basedOn w:val="Normalny"/>
    <w:uiPriority w:val="34"/>
    <w:qFormat/>
    <w:rsid w:val="006D1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766AE-AFBE-4228-965A-DC42DBEF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5642</Words>
  <Characters>33854</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KZGW</Company>
  <LinksUpToDate>false</LinksUpToDate>
  <CharactersWithSpaces>39418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Kowalik</dc:creator>
  <cp:lastModifiedBy>Sławomir Kowalczyk</cp:lastModifiedBy>
  <cp:revision>5</cp:revision>
  <cp:lastPrinted>2018-05-25T10:00:00Z</cp:lastPrinted>
  <dcterms:created xsi:type="dcterms:W3CDTF">2018-05-25T09:27:00Z</dcterms:created>
  <dcterms:modified xsi:type="dcterms:W3CDTF">2018-05-25T10:03:00Z</dcterms:modified>
</cp:coreProperties>
</file>