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D09" w:rsidRPr="007B31AD" w:rsidRDefault="00217D09" w:rsidP="00CA3850">
      <w:pPr>
        <w:spacing w:after="0" w:line="340" w:lineRule="atLeast"/>
        <w:jc w:val="right"/>
        <w:rPr>
          <w:rFonts w:ascii="Tahoma" w:eastAsia="Times New Roman" w:hAnsi="Tahoma" w:cs="Tahoma"/>
          <w:b/>
          <w:bCs/>
          <w:sz w:val="21"/>
          <w:szCs w:val="21"/>
          <w:u w:val="single"/>
          <w:lang w:eastAsia="pl-PL"/>
        </w:rPr>
      </w:pPr>
      <w:r w:rsidRPr="007B31AD">
        <w:rPr>
          <w:rFonts w:ascii="Tahoma" w:eastAsia="Times New Roman" w:hAnsi="Tahoma" w:cs="Tahoma"/>
          <w:b/>
          <w:bCs/>
          <w:sz w:val="21"/>
          <w:szCs w:val="21"/>
          <w:u w:val="single"/>
          <w:lang w:eastAsia="pl-PL"/>
        </w:rPr>
        <w:t>Załącznik Nr 1 do Umowy</w:t>
      </w:r>
    </w:p>
    <w:p w:rsidR="00CA3850" w:rsidRPr="007B31AD" w:rsidRDefault="00CA3850" w:rsidP="00CA3850">
      <w:pPr>
        <w:spacing w:after="0" w:line="340" w:lineRule="atLeast"/>
        <w:jc w:val="right"/>
        <w:rPr>
          <w:rFonts w:ascii="Tahoma" w:eastAsia="Times New Roman" w:hAnsi="Tahoma" w:cs="Tahoma"/>
          <w:b/>
          <w:bCs/>
          <w:sz w:val="21"/>
          <w:szCs w:val="21"/>
          <w:u w:val="single"/>
          <w:lang w:eastAsia="pl-PL"/>
        </w:rPr>
      </w:pPr>
      <w:r w:rsidRPr="007B31AD">
        <w:rPr>
          <w:rFonts w:ascii="Tahoma" w:eastAsia="Times New Roman" w:hAnsi="Tahoma" w:cs="Tahoma"/>
          <w:b/>
          <w:bCs/>
          <w:sz w:val="21"/>
          <w:szCs w:val="21"/>
          <w:u w:val="single"/>
          <w:lang w:eastAsia="pl-PL"/>
        </w:rPr>
        <w:t>KZGW/28/2018</w:t>
      </w:r>
    </w:p>
    <w:p w:rsidR="00217D09" w:rsidRDefault="00217D09" w:rsidP="00030B54">
      <w:pPr>
        <w:spacing w:after="0" w:line="340" w:lineRule="atLeast"/>
        <w:rPr>
          <w:rFonts w:ascii="Tahoma" w:eastAsia="Times New Roman" w:hAnsi="Tahoma" w:cs="Tahoma"/>
          <w:b/>
          <w:bCs/>
          <w:color w:val="197AA0"/>
          <w:sz w:val="21"/>
          <w:szCs w:val="21"/>
          <w:u w:val="single"/>
          <w:lang w:eastAsia="pl-PL"/>
        </w:rPr>
      </w:pPr>
    </w:p>
    <w:p w:rsidR="00030B54" w:rsidRPr="00030B54" w:rsidRDefault="00217D09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color w:val="197AA0"/>
          <w:sz w:val="21"/>
          <w:szCs w:val="21"/>
          <w:u w:val="single"/>
          <w:lang w:eastAsia="pl-PL"/>
        </w:rPr>
        <w:t xml:space="preserve"> </w:t>
      </w:r>
      <w:r w:rsidR="00030B54"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II.1) OKREŚLENIE PRZEDMIOTU ZAMÓWIENIA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</w:p>
    <w:p w:rsidR="00030B54" w:rsidRP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II.1.1) Nazwa nadana zamówieniu przez zamawiającego: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Dostawa </w:t>
      </w: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pojazd</w:t>
      </w:r>
      <w:r w:rsidR="00480DD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ów s</w:t>
      </w: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pecjalistyczn</w:t>
      </w:r>
      <w:r w:rsidR="00480DD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ych-</w:t>
      </w:r>
      <w:r w:rsidR="0053358A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Quad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</w:p>
    <w:p w:rsidR="00030B54" w:rsidRP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II.1.2) Rodzaj zamówienia: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dostawy.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</w:pP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II.1.3) Określenie przedmiotu oraz wielkości lub zakresu zamówienia: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420596" w:rsidRDefault="00420596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Przedmiotem zamówienia jest zakup</w:t>
      </w:r>
      <w:r w:rsidRPr="00030B54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 xml:space="preserve"> </w:t>
      </w:r>
      <w:r w:rsidR="00420596" w:rsidRPr="007C1C95">
        <w:rPr>
          <w:rFonts w:ascii="Tahoma" w:eastAsia="Times New Roman" w:hAnsi="Tahoma" w:cs="Tahoma"/>
          <w:sz w:val="21"/>
          <w:szCs w:val="21"/>
          <w:lang w:eastAsia="pl-PL"/>
        </w:rPr>
        <w:t>dziewięciu</w:t>
      </w:r>
      <w:r w:rsidRPr="00030B54">
        <w:rPr>
          <w:rFonts w:ascii="Tahoma" w:eastAsia="Times New Roman" w:hAnsi="Tahoma" w:cs="Tahoma"/>
          <w:color w:val="FF0000"/>
          <w:sz w:val="21"/>
          <w:szCs w:val="21"/>
          <w:lang w:eastAsia="pl-PL"/>
        </w:rPr>
        <w:t xml:space="preserve"> 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sztuk pojazdów-terenowych typu Quad. </w:t>
      </w:r>
    </w:p>
    <w:p w:rsidR="00C30D48" w:rsidRDefault="00CA3850" w:rsidP="00CA3850">
      <w:pPr>
        <w:spacing w:before="120" w:after="12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Miejsca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dostaw</w:t>
      </w:r>
      <w:r w:rsidR="00C30D4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:</w:t>
      </w:r>
    </w:p>
    <w:p w:rsidR="00994B68" w:rsidRDefault="00FE0AE4" w:rsidP="00994B68">
      <w:pPr>
        <w:pStyle w:val="NormalnyWeb"/>
        <w:spacing w:before="240" w:beforeAutospacing="0" w:after="240" w:afterAutospacing="0"/>
        <w:rPr>
          <w:rFonts w:ascii="Arial" w:hAnsi="Arial" w:cs="Arial"/>
          <w:sz w:val="22"/>
          <w:szCs w:val="22"/>
        </w:rPr>
      </w:pPr>
      <w:r w:rsidRPr="00420596">
        <w:rPr>
          <w:rFonts w:ascii="Tahoma" w:hAnsi="Tahoma" w:cs="Tahoma"/>
          <w:color w:val="000000"/>
          <w:sz w:val="21"/>
          <w:szCs w:val="21"/>
        </w:rPr>
        <w:t>Zarząd Zlewni w Gryficach</w:t>
      </w:r>
      <w:r w:rsidR="00420596" w:rsidRPr="00420596">
        <w:rPr>
          <w:rFonts w:ascii="Tahoma" w:hAnsi="Tahoma" w:cs="Tahoma"/>
          <w:color w:val="000000"/>
          <w:sz w:val="21"/>
          <w:szCs w:val="21"/>
        </w:rPr>
        <w:t xml:space="preserve"> </w:t>
      </w:r>
      <w:r w:rsidR="00994B68">
        <w:rPr>
          <w:rFonts w:ascii="Tahoma" w:hAnsi="Tahoma" w:cs="Tahoma"/>
          <w:color w:val="000000"/>
          <w:sz w:val="21"/>
          <w:szCs w:val="21"/>
        </w:rPr>
        <w:t>ul.</w:t>
      </w:r>
      <w:r w:rsidR="00420596" w:rsidRPr="00994B68">
        <w:rPr>
          <w:rFonts w:ascii="Arial" w:hAnsi="Arial" w:cs="Arial"/>
          <w:sz w:val="22"/>
          <w:szCs w:val="22"/>
        </w:rPr>
        <w:t xml:space="preserve"> Niepodległości 15, 72-300 Gryfice</w:t>
      </w:r>
      <w:r w:rsidR="00994B68">
        <w:rPr>
          <w:rFonts w:ascii="Arial" w:hAnsi="Arial" w:cs="Arial"/>
          <w:sz w:val="22"/>
          <w:szCs w:val="22"/>
        </w:rPr>
        <w:t xml:space="preserve"> – </w:t>
      </w:r>
      <w:r w:rsidR="00BB12A9">
        <w:rPr>
          <w:rFonts w:ascii="Arial" w:hAnsi="Arial" w:cs="Arial"/>
          <w:sz w:val="22"/>
          <w:szCs w:val="22"/>
        </w:rPr>
        <w:t>3</w:t>
      </w:r>
      <w:r w:rsidR="00994B68">
        <w:rPr>
          <w:rFonts w:ascii="Arial" w:hAnsi="Arial" w:cs="Arial"/>
          <w:sz w:val="22"/>
          <w:szCs w:val="22"/>
        </w:rPr>
        <w:t xml:space="preserve"> szt.</w:t>
      </w:r>
    </w:p>
    <w:p w:rsidR="00C30D48" w:rsidRDefault="00FE0AE4" w:rsidP="00994B68">
      <w:pPr>
        <w:pStyle w:val="NormalnyWeb"/>
        <w:spacing w:before="240" w:beforeAutospacing="0" w:after="24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Zarząd Zlewni w Koszalinie</w:t>
      </w:r>
      <w:r w:rsidR="00994B68">
        <w:rPr>
          <w:rFonts w:ascii="Tahoma" w:hAnsi="Tahoma" w:cs="Tahoma"/>
          <w:color w:val="000000"/>
          <w:sz w:val="21"/>
          <w:szCs w:val="21"/>
        </w:rPr>
        <w:t xml:space="preserve"> ul. </w:t>
      </w:r>
      <w:r w:rsidR="00994B68" w:rsidRPr="00994B68">
        <w:rPr>
          <w:rFonts w:ascii="Tahoma" w:hAnsi="Tahoma" w:cs="Tahoma"/>
          <w:color w:val="000000"/>
          <w:sz w:val="21"/>
          <w:szCs w:val="21"/>
        </w:rPr>
        <w:t>ul. Gnieźnieńska 7</w:t>
      </w:r>
      <w:r w:rsidR="00994B68">
        <w:rPr>
          <w:rFonts w:ascii="Tahoma" w:hAnsi="Tahoma" w:cs="Tahoma"/>
          <w:color w:val="000000"/>
          <w:sz w:val="21"/>
          <w:szCs w:val="21"/>
        </w:rPr>
        <w:t xml:space="preserve">,  </w:t>
      </w:r>
      <w:r w:rsidR="00994B68" w:rsidRPr="00994B68">
        <w:rPr>
          <w:rFonts w:ascii="Tahoma" w:hAnsi="Tahoma" w:cs="Tahoma"/>
          <w:color w:val="000000"/>
          <w:sz w:val="21"/>
          <w:szCs w:val="21"/>
        </w:rPr>
        <w:t>75-736 Koszalin</w:t>
      </w:r>
      <w:r w:rsidR="00994B68">
        <w:rPr>
          <w:rFonts w:ascii="Tahoma" w:hAnsi="Tahoma" w:cs="Tahoma"/>
          <w:color w:val="000000"/>
          <w:sz w:val="21"/>
          <w:szCs w:val="21"/>
        </w:rPr>
        <w:t xml:space="preserve"> – 6szt.</w:t>
      </w:r>
    </w:p>
    <w:p w:rsidR="00FE0AE4" w:rsidRDefault="00FE0AE4" w:rsidP="00994B68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Zarząd Zlewni w Stargardzie</w:t>
      </w:r>
      <w:r w:rsidR="00994B6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ul. </w:t>
      </w:r>
      <w:r w:rsidR="00994B68" w:rsidRPr="00994B6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ul. Gdańska 4</w:t>
      </w:r>
      <w:r w:rsidR="00994B6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, </w:t>
      </w:r>
      <w:r w:rsidR="00994B68" w:rsidRPr="00994B6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73-110 Stargard</w:t>
      </w:r>
      <w:r w:rsidR="00994B6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– </w:t>
      </w:r>
      <w:r w:rsidR="00BB12A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2</w:t>
      </w:r>
      <w:r w:rsidR="00994B6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szt.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. Szczegółowy opis przedmiotu zamówienia: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1. Dane ogólne: </w:t>
      </w:r>
    </w:p>
    <w:p w:rsidR="00F02F53" w:rsidRDefault="00030B54" w:rsidP="00F02F53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1.1 Rok produkcji </w:t>
      </w:r>
      <w:r w:rsidR="00F02F53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bieżący dla </w:t>
      </w:r>
      <w:r w:rsidR="00F02F5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roku </w:t>
      </w:r>
      <w:r w:rsidR="00F02F53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dostawy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="00F02F53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1.2 Homologacja wg kategorii L7e, wyciąg ze świadectwa homolo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gacji dostarczony wraz z ofertą.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1.</w:t>
      </w:r>
      <w:r w:rsidR="00480DD8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Liczba miejsc 2.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2. Silnik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2.1 Rodzaj silnika czterosuwowy, zapłon iskrowy, chłodzony cieczą, zasilany wtryskowo, co najmniej dwucylindrowy, rzędowy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lastRenderedPageBreak/>
        <w:t>2.2 Pojemność skokowa silnika powyżej 800 cm3 do 900cm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Moc silnika min. 14,0 kW wg danych homologacyjnych </w:t>
      </w:r>
    </w:p>
    <w:p w:rsidR="00420596" w:rsidRDefault="00420596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 Wyposażenie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 Zawieszenie przednie niezależne, o skoku min 22 cm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 Zawieszenie tylne niezależne, o skoku min 25 cm</w:t>
      </w:r>
    </w:p>
    <w:p w:rsidR="00480DD8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3.3 Prześwit pojazdu min 29,5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3.4 Rozrusznik elektryczny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3.5 Skrzynia biegów z reduktorem i biegiem wstecznym, automatyczna (bezstopniowa)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3.6 Załączanie napędu 4x4 z jednoczesną (bez dodatkowych czynności) blokadą mechanizmu różnicowego, załączenie napędu nie może wymagać zatrzymania pojazdu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3.7 Napęd 4x4 z możliwością rozłączenia jednej osi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3.8 Minimalny rozstaw osi 134 </w:t>
      </w:r>
    </w:p>
    <w:p w:rsidR="00030B54" w:rsidRDefault="0053358A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3.9 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Układ hamowania silnikiem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3.10 Układ kontroli prędkości na zjeździe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3.11 Układ wspomagania kierownicy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3.12 Akumulator 12V żelowy lub AGM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3.13 Tylne kierunkowskazy zintegrowane z lampą pozycyjną/światłem stop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3.14 Układ elektryczny 12V z alternatorem o mocy min 470 W, - na masie </w:t>
      </w:r>
    </w:p>
    <w:p w:rsidR="00412B19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3.15 Wskaźnik ilości paliwa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3.16 Prędkościomierz, licznik km, licznik km dzienny, licznik motogodzin, wskaźnik położenia biegu, obrotomierz, kontrolka temperatury silnika, kontrolka poziomu ładowania, </w:t>
      </w:r>
    </w:p>
    <w:p w:rsidR="0053358A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3.17 Podgrzewane manetki oraz podgrzewana dźwignia gazu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3.18 Wyciągarka elektryczna zamontowana z przodu pojazdu </w:t>
      </w:r>
    </w:p>
    <w:p w:rsidR="00030B54" w:rsidRDefault="00E1654B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3.19 2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komplety kluczyków.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3.20 Lusterka boczne sztuk 2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lastRenderedPageBreak/>
        <w:t>3.21 System hamulc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owy czterotarczowy, hydrauliczny.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030B54" w:rsidRDefault="00961229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3.22 Gniazda zapalniczki 1.</w:t>
      </w:r>
    </w:p>
    <w:p w:rsidR="00030B54" w:rsidRDefault="00735B0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3.23 Osłony dłoni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030B54" w:rsidRDefault="0053358A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24 Opony min 14 calowe o profilu ter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enowym, na felgach aluminiowych.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3.25 Ładowność przedniego bagażnika min 50 kg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3.26 Ładowno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ść tylnego bagażnika min 100 kg.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3.27 Pojemn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ość zbiornika paliwa min 19,5 l.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3.28 Zestaw podręcznych fabrycznych narzędzi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3.29 Rok produkcji </w:t>
      </w:r>
      <w:bookmarkStart w:id="0" w:name="OLE_LINK1"/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bieżący dla </w:t>
      </w:r>
      <w:r w:rsidR="00F02F5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roku 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dostawy.</w:t>
      </w:r>
    </w:p>
    <w:bookmarkEnd w:id="0"/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3.30 Kolor ciemny, do 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uzgodnienia po podpisaniu umowy.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3.31 Osłona przednia o wysokości do 25 cm czarna, </w:t>
      </w:r>
      <w:r w:rsidRP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z napisem Państwowe Gospodarstwo Wodne Wody Polskie, napis wykonany z folii odblaskowej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3.32 Rama pojazdu kształt ramy musi zapewniać kierowcy w czasie jazdy pozycję wyprostowaną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3.33 Konstrukcja pojazdu 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m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usi charakteryzować się dobrą statecznością przy pokonywaniu zakrętów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3.34 Układ rozruchowy musi umożliwiać łatwy rozruch przy temperaturach poniżej 0 st. C.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3.35 Tylna skrzynia ładunkowa o wewnętrznych wymiarach min: dł. 100cm, szer. min 15 cm, wys. min 15cm, z możliwością szybkiego montażu/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demontażu, wykonana z tworzywa 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sztucznego wyposażona w oparcie.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3.36 Oznaczenia tylko fabryczne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3.37 Płyny eksploatacyjne w dniu odbioru układy i zbiorniki muszą być napełnione w 100%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3.38 Pokrowiec na pojazd w ciemnym kolorze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3.39 Zderzaki przedni i tylny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3.40 Kufer przedni z tworzywa sztucznego z syste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mem szybkiego montażu/demontażu.</w:t>
      </w:r>
    </w:p>
    <w:p w:rsid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7512C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4.</w:t>
      </w:r>
      <w:r w:rsidR="007C1C95" w:rsidRPr="007512C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G</w:t>
      </w:r>
      <w:r w:rsidR="00BB12A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WARANCJA ( wymagania minimalne)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: Warunki gwarancji 2 lata, bez limitu przebiegu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</w:p>
    <w:p w:rsidR="00030B54" w:rsidRPr="00994B68" w:rsidRDefault="00276E5D" w:rsidP="00030B54">
      <w:pPr>
        <w:spacing w:after="0" w:line="340" w:lineRule="atLeast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5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. Dodatkowy osprzęt dla 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k</w:t>
      </w:r>
      <w:r w:rsidR="00CA3850">
        <w:rPr>
          <w:rFonts w:ascii="Tahoma" w:eastAsia="Times New Roman" w:hAnsi="Tahoma" w:cs="Tahoma"/>
          <w:sz w:val="21"/>
          <w:szCs w:val="21"/>
          <w:lang w:eastAsia="pl-PL"/>
        </w:rPr>
        <w:t>ierujących w/w pojazdem: k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ask sztuk </w:t>
      </w:r>
      <w:r w:rsidR="00BB12A9">
        <w:rPr>
          <w:rFonts w:ascii="Tahoma" w:eastAsia="Times New Roman" w:hAnsi="Tahoma" w:cs="Tahoma"/>
          <w:sz w:val="21"/>
          <w:szCs w:val="21"/>
          <w:lang w:eastAsia="pl-PL"/>
        </w:rPr>
        <w:t>22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>, blenda przeciws</w:t>
      </w:r>
      <w:r w:rsidR="00480DD8" w:rsidRPr="00994B68">
        <w:rPr>
          <w:rFonts w:ascii="Tahoma" w:eastAsia="Times New Roman" w:hAnsi="Tahoma" w:cs="Tahoma"/>
          <w:sz w:val="21"/>
          <w:szCs w:val="21"/>
          <w:lang w:eastAsia="pl-PL"/>
        </w:rPr>
        <w:t>łoneczna oraz łatwo demontowaną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 szczęka kasku. Kombinezony sztuk </w:t>
      </w:r>
      <w:r w:rsidR="00BB12A9">
        <w:rPr>
          <w:rFonts w:ascii="Tahoma" w:eastAsia="Times New Roman" w:hAnsi="Tahoma" w:cs="Tahoma"/>
          <w:sz w:val="21"/>
          <w:szCs w:val="21"/>
          <w:lang w:eastAsia="pl-PL"/>
        </w:rPr>
        <w:t>22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 przeznaczony do poruszania się qua</w:t>
      </w:r>
      <w:r w:rsidR="0053358A" w:rsidRPr="00994B68">
        <w:rPr>
          <w:rFonts w:ascii="Tahoma" w:eastAsia="Times New Roman" w:hAnsi="Tahoma" w:cs="Tahoma"/>
          <w:sz w:val="21"/>
          <w:szCs w:val="21"/>
          <w:lang w:eastAsia="pl-PL"/>
        </w:rPr>
        <w:t>dami, s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>kładając</w:t>
      </w:r>
      <w:r w:rsidR="0053358A" w:rsidRPr="00994B68">
        <w:rPr>
          <w:rFonts w:ascii="Tahoma" w:eastAsia="Times New Roman" w:hAnsi="Tahoma" w:cs="Tahoma"/>
          <w:sz w:val="21"/>
          <w:szCs w:val="21"/>
          <w:lang w:eastAsia="pl-PL"/>
        </w:rPr>
        <w:t>y się z kurtki i spodni, w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>ykonany jest z materiałów o wysokiej wytrzymało</w:t>
      </w:r>
      <w:r w:rsidR="0053358A" w:rsidRPr="00994B68">
        <w:rPr>
          <w:rFonts w:ascii="Tahoma" w:eastAsia="Times New Roman" w:hAnsi="Tahoma" w:cs="Tahoma"/>
          <w:sz w:val="21"/>
          <w:szCs w:val="21"/>
          <w:lang w:eastAsia="pl-PL"/>
        </w:rPr>
        <w:t>ści na rozdzieranie i ścieranie, a m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iejsca szczególnie narażone na uszkodzenia (barki, łokcie, kolana) zaopatrzone w protektory. W celu ochrony przed 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warunkami atmosferycznymi do zastosowania wypinana podpinka paroprzepuszczalna. Rękawice na różne warunki</w:t>
      </w:r>
      <w:r w:rsidR="0053358A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 atmosferyczne (letnie, zimowe)</w:t>
      </w:r>
      <w:r w:rsidR="00CA3850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 w:rsidR="0053358A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- </w:t>
      </w:r>
      <w:r w:rsidR="00BB12A9">
        <w:rPr>
          <w:rFonts w:ascii="Tahoma" w:eastAsia="Times New Roman" w:hAnsi="Tahoma" w:cs="Tahoma"/>
          <w:sz w:val="21"/>
          <w:szCs w:val="21"/>
          <w:lang w:eastAsia="pl-PL"/>
        </w:rPr>
        <w:t>22</w:t>
      </w:r>
      <w:r w:rsidR="0053358A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 kpl.</w:t>
      </w:r>
      <w:r w:rsidR="00030B54"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030B54" w:rsidRDefault="00420596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6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 Przyczepa lekka do przewozu quada</w:t>
      </w:r>
      <w:r w:rsidR="00BB12A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x 11</w:t>
      </w:r>
      <w:r w:rsidR="007C1C95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szt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, z fabryczną homologacją, o wymiarach dostosowanych do wymiarów quada, wyposażona w rampę lub najazdy w tylnej części. </w:t>
      </w:r>
    </w:p>
    <w:p w:rsid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7. 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Przedmiot zamówienia musi być: - fabrycznie nowy, rok produkcji </w:t>
      </w:r>
      <w:r w:rsidR="00F02F53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bieżący dla </w:t>
      </w:r>
      <w:r w:rsidR="00F02F53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roku dostawy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. </w:t>
      </w:r>
    </w:p>
    <w:p w:rsid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8. 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Załatwienie wszystkich formalności i kosztów związanych z dostawą leży po stronie Wykonawcy przedmiotu zamówienia - dostawcy. </w:t>
      </w:r>
    </w:p>
    <w:p w:rsid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9.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Należy udzielić minimum 24 miesięcznej gwarancji na pojazd. </w:t>
      </w:r>
    </w:p>
    <w:p w:rsid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10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. Zamawiający żąda by Wykonawca wskazał w ofercie część zamówienia, której wykonanie chce powierzyć podwykonawcom. Jeżeli wykonawca ma zamiar zlecić wykonanie części robót podwykonawcy to musi wypełnić i załączyć do oferty załącznik </w:t>
      </w:r>
      <w:r w:rsidR="007B31AD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Nr 2 </w:t>
      </w:r>
      <w:bookmarkStart w:id="1" w:name="_GoBack"/>
      <w:bookmarkEnd w:id="1"/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do SIWZ. </w:t>
      </w:r>
    </w:p>
    <w:p w:rsid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11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 Podane w opisach nazwy własne (np. ABS itp.) nie mają na celu naruszenie art. 29 i 7 ustawy z dnia 29 stycznia 2004 r. Prawo zamówień publicznych (Dz.U. z 20</w:t>
      </w:r>
      <w:r w:rsidR="0053358A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17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r. poz. </w:t>
      </w:r>
      <w:r w:rsidR="0053358A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1579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ze zm.), a mają jedynie za zadanie sprecyzowanie oczekiwań jakościowych i technologicznych zamawiającego. Zamawiający dopuszcza rozwiązania równoważne pod warunkiem spełnienia tego samego poziomu technologicznego i wydajnościowego. </w:t>
      </w:r>
    </w:p>
    <w:p w:rsidR="00FE0AE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12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. Zamawiany sprzęt powinien spełniać wymagane prawem normy i posiadać wymagane atesty lub świadectwa homologacyjne. </w:t>
      </w:r>
    </w:p>
    <w:p w:rsidR="00030B54" w:rsidRPr="00030B54" w:rsidRDefault="00994B68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13</w:t>
      </w:r>
      <w:r w:rsidR="00030B54"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. Celem identyfikacji proponowanego pojazdu wykonawca w swej ofercie ma jednoznacznie wskazać markę, model, wersję pojazdu z opisem wyposażania jaki proponuje lub markę, model, wersję ze wskazaniem konkretnej oferty handlowej wykonawcy, z której będzie można jednoznacznie odczytać, iż proponowany pojazd spełnia wymagania opisane w specyfikacji</w:t>
      </w:r>
      <w:r w:rsidR="00961229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istotnych warunków zamówienia.</w:t>
      </w:r>
    </w:p>
    <w:p w:rsidR="00030B54" w:rsidRP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II.1.4) Czy przewiduje się udzielenie zamówień uzupełniających: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nie.</w:t>
      </w:r>
    </w:p>
    <w:p w:rsidR="00030B54" w:rsidRP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II.1.5) Wspólny Słownik Zamówień (CPV):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34.11.30.00 </w:t>
      </w:r>
      <w:r w:rsidRPr="00994B68">
        <w:rPr>
          <w:rFonts w:ascii="Tahoma" w:eastAsia="Times New Roman" w:hAnsi="Tahoma" w:cs="Tahoma"/>
          <w:sz w:val="21"/>
          <w:szCs w:val="21"/>
          <w:lang w:eastAsia="pl-PL"/>
        </w:rPr>
        <w:t xml:space="preserve">- </w:t>
      </w:r>
      <w:hyperlink r:id="rId6" w:history="1">
        <w:r w:rsidRPr="00994B68">
          <w:rPr>
            <w:rFonts w:ascii="Tahoma" w:eastAsia="Times New Roman" w:hAnsi="Tahoma" w:cs="Tahoma"/>
            <w:sz w:val="21"/>
            <w:szCs w:val="21"/>
            <w:lang w:eastAsia="pl-PL"/>
          </w:rPr>
          <w:t>Pojazdy z napędem na 4 koła</w:t>
        </w:r>
      </w:hyperlink>
      <w:r w:rsidRPr="00994B6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030B54" w:rsidRP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II.1.6) Czy dopuszcza się złożenie oferty częściowej: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nie.</w:t>
      </w:r>
    </w:p>
    <w:p w:rsidR="00030B54" w:rsidRPr="00030B54" w:rsidRDefault="00030B54" w:rsidP="00030B54">
      <w:pPr>
        <w:spacing w:after="0" w:line="340" w:lineRule="atLeast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II.1.7) Czy dopuszcza się złożenie oferty wariantowej: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nie.</w:t>
      </w:r>
    </w:p>
    <w:p w:rsidR="00030B54" w:rsidRPr="00030B54" w:rsidRDefault="00030B54" w:rsidP="00961229">
      <w:pPr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pl-PL"/>
        </w:rPr>
      </w:pP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br/>
      </w:r>
      <w:r w:rsidRPr="00030B5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pl-PL"/>
        </w:rPr>
        <w:t>II.2) CZAS TRWANIA ZAMÓWIENIA LUB TERMIN WYKONANIA: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Zakończenie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do</w:t>
      </w:r>
      <w:r w:rsidRPr="00030B54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 xml:space="preserve"> </w:t>
      </w:r>
      <w:r w:rsidR="00CA3850">
        <w:rPr>
          <w:rFonts w:ascii="Tahoma" w:eastAsia="Times New Roman" w:hAnsi="Tahoma" w:cs="Tahoma"/>
          <w:color w:val="000000"/>
          <w:sz w:val="21"/>
          <w:szCs w:val="21"/>
          <w:lang w:eastAsia="pl-PL"/>
        </w:rPr>
        <w:t>28 grudnia 2018 r.</w:t>
      </w:r>
    </w:p>
    <w:p w:rsidR="00F85E0C" w:rsidRDefault="00F85E0C" w:rsidP="00F85E0C">
      <w:r>
        <w:t xml:space="preserve"> </w:t>
      </w:r>
    </w:p>
    <w:p w:rsidR="0088536B" w:rsidRPr="00F85E0C" w:rsidRDefault="0088536B" w:rsidP="00F85E0C"/>
    <w:sectPr w:rsidR="0088536B" w:rsidRPr="00F85E0C" w:rsidSect="00CA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3CCE"/>
    <w:multiLevelType w:val="hybridMultilevel"/>
    <w:tmpl w:val="C82001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A030A"/>
    <w:multiLevelType w:val="hybridMultilevel"/>
    <w:tmpl w:val="660C4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A7FEA"/>
    <w:multiLevelType w:val="multilevel"/>
    <w:tmpl w:val="314C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8611B"/>
    <w:multiLevelType w:val="hybridMultilevel"/>
    <w:tmpl w:val="C3982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14"/>
    <w:rsid w:val="00030B54"/>
    <w:rsid w:val="001A7F23"/>
    <w:rsid w:val="001D4457"/>
    <w:rsid w:val="00217D09"/>
    <w:rsid w:val="00221913"/>
    <w:rsid w:val="00276E5D"/>
    <w:rsid w:val="002F2274"/>
    <w:rsid w:val="00301320"/>
    <w:rsid w:val="003054C6"/>
    <w:rsid w:val="003344EA"/>
    <w:rsid w:val="00342C92"/>
    <w:rsid w:val="003D1C3F"/>
    <w:rsid w:val="00412B19"/>
    <w:rsid w:val="00420596"/>
    <w:rsid w:val="00442205"/>
    <w:rsid w:val="004742AE"/>
    <w:rsid w:val="00480DD8"/>
    <w:rsid w:val="0053358A"/>
    <w:rsid w:val="005525AF"/>
    <w:rsid w:val="00661EE2"/>
    <w:rsid w:val="00711639"/>
    <w:rsid w:val="00732963"/>
    <w:rsid w:val="00735B04"/>
    <w:rsid w:val="007512C5"/>
    <w:rsid w:val="00775CFC"/>
    <w:rsid w:val="00784ECB"/>
    <w:rsid w:val="007B31AD"/>
    <w:rsid w:val="007C1C95"/>
    <w:rsid w:val="007F1F0E"/>
    <w:rsid w:val="008428EE"/>
    <w:rsid w:val="0088536B"/>
    <w:rsid w:val="008C0A22"/>
    <w:rsid w:val="00961229"/>
    <w:rsid w:val="00994B68"/>
    <w:rsid w:val="009A1662"/>
    <w:rsid w:val="00A13855"/>
    <w:rsid w:val="00AA1E19"/>
    <w:rsid w:val="00B922C5"/>
    <w:rsid w:val="00BB12A9"/>
    <w:rsid w:val="00C30D48"/>
    <w:rsid w:val="00CA3850"/>
    <w:rsid w:val="00CA422F"/>
    <w:rsid w:val="00CA6114"/>
    <w:rsid w:val="00D505B6"/>
    <w:rsid w:val="00DD1E84"/>
    <w:rsid w:val="00E1654B"/>
    <w:rsid w:val="00EA6A93"/>
    <w:rsid w:val="00F02F53"/>
    <w:rsid w:val="00F4292E"/>
    <w:rsid w:val="00F85E0C"/>
    <w:rsid w:val="00FE0AE4"/>
    <w:rsid w:val="00FE0F76"/>
    <w:rsid w:val="00FF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5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114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7F2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0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F5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114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7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A7F2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205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zetargi.egospodarka.pl/Pojazdy-z-napedem-na-4-ko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6286</CharactersWithSpaces>
  <SharedDoc>false</SharedDoc>
  <HLinks>
    <vt:vector size="6" baseType="variant">
      <vt:variant>
        <vt:i4>6815785</vt:i4>
      </vt:variant>
      <vt:variant>
        <vt:i4>0</vt:i4>
      </vt:variant>
      <vt:variant>
        <vt:i4>0</vt:i4>
      </vt:variant>
      <vt:variant>
        <vt:i4>5</vt:i4>
      </vt:variant>
      <vt:variant>
        <vt:lpwstr>http://www.przetargi.egospodarka.pl/Pojazdy-z-napedem-na-4-kola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Szymura Ewa</dc:creator>
  <cp:lastModifiedBy>Sławomir Kowalczyk</cp:lastModifiedBy>
  <cp:revision>2</cp:revision>
  <cp:lastPrinted>2018-10-30T08:01:00Z</cp:lastPrinted>
  <dcterms:created xsi:type="dcterms:W3CDTF">2018-10-30T12:03:00Z</dcterms:created>
  <dcterms:modified xsi:type="dcterms:W3CDTF">2018-10-30T12:03:00Z</dcterms:modified>
</cp:coreProperties>
</file>